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2F" w:rsidRDefault="00FA272F" w:rsidP="007D729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UNHCR REPRESENTATION TO NIGERIA AND ECOWAS</w:t>
      </w:r>
    </w:p>
    <w:p w:rsidR="007D7296" w:rsidRPr="00FA272F" w:rsidRDefault="007D7296" w:rsidP="007D72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2F">
        <w:rPr>
          <w:rFonts w:ascii="Times New Roman" w:hAnsi="Times New Roman" w:cs="Times New Roman"/>
          <w:b/>
          <w:sz w:val="28"/>
          <w:szCs w:val="28"/>
        </w:rPr>
        <w:t>STANDARD OPERATING PROCEDURES FOR NON FOOD ITEMS (NFIs) DISTRIBUTION</w:t>
      </w:r>
    </w:p>
    <w:p w:rsidR="00405E56" w:rsidRPr="00FA272F" w:rsidRDefault="009B0CF3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The Nigerian Operation being at an unstable emergency stage, Most of the NFIs are distributed on need basis to targeted groups of beneficiaries. Considering that the displaced p</w:t>
      </w:r>
      <w:r w:rsidR="00605615" w:rsidRPr="00FA272F">
        <w:rPr>
          <w:rFonts w:ascii="Times New Roman" w:hAnsi="Times New Roman" w:cs="Times New Roman"/>
          <w:sz w:val="24"/>
          <w:szCs w:val="24"/>
        </w:rPr>
        <w:t>opulation is very large and can</w:t>
      </w:r>
      <w:r w:rsidRPr="00FA272F">
        <w:rPr>
          <w:rFonts w:ascii="Times New Roman" w:hAnsi="Times New Roman" w:cs="Times New Roman"/>
          <w:sz w:val="24"/>
          <w:szCs w:val="24"/>
        </w:rPr>
        <w:t>not be reached 100%, the very vulnerable population (very old, women headed households, children headed households, lactating mothers, terminally ill population)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are targeted mostly</w:t>
      </w:r>
      <w:r w:rsidR="00605615" w:rsidRPr="00FA272F">
        <w:rPr>
          <w:rFonts w:ascii="Times New Roman" w:hAnsi="Times New Roman" w:cs="Times New Roman"/>
          <w:sz w:val="24"/>
          <w:szCs w:val="24"/>
        </w:rPr>
        <w:t xml:space="preserve">. Coupled also that the PPG is IDPs situation where there are many partner actors, distribution of NFIs targets population that is not reached either by UNHCR or other actors. </w:t>
      </w:r>
    </w:p>
    <w:p w:rsidR="00605615" w:rsidRPr="00FA272F" w:rsidRDefault="00605615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2F">
        <w:rPr>
          <w:rFonts w:ascii="Times New Roman" w:hAnsi="Times New Roman" w:cs="Times New Roman"/>
          <w:b/>
          <w:i/>
          <w:sz w:val="24"/>
          <w:szCs w:val="24"/>
        </w:rPr>
        <w:t xml:space="preserve">Warehousing strategy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Currently the Inventory </w:t>
      </w:r>
      <w:r w:rsidR="002A32A9" w:rsidRPr="00FA272F">
        <w:rPr>
          <w:rFonts w:ascii="Times New Roman" w:hAnsi="Times New Roman" w:cs="Times New Roman"/>
          <w:sz w:val="24"/>
          <w:szCs w:val="24"/>
        </w:rPr>
        <w:t>M</w:t>
      </w:r>
      <w:r w:rsidRPr="00FA272F">
        <w:rPr>
          <w:rFonts w:ascii="Times New Roman" w:hAnsi="Times New Roman" w:cs="Times New Roman"/>
          <w:sz w:val="24"/>
          <w:szCs w:val="24"/>
        </w:rPr>
        <w:t>anage</w:t>
      </w:r>
      <w:r w:rsidR="002A32A9" w:rsidRPr="00FA272F">
        <w:rPr>
          <w:rFonts w:ascii="Times New Roman" w:hAnsi="Times New Roman" w:cs="Times New Roman"/>
          <w:sz w:val="24"/>
          <w:szCs w:val="24"/>
        </w:rPr>
        <w:t xml:space="preserve">ment </w:t>
      </w:r>
      <w:r w:rsidRPr="00FA272F">
        <w:rPr>
          <w:rFonts w:ascii="Times New Roman" w:hAnsi="Times New Roman" w:cs="Times New Roman"/>
          <w:sz w:val="24"/>
          <w:szCs w:val="24"/>
        </w:rPr>
        <w:t>infrast</w:t>
      </w:r>
      <w:r w:rsidR="00605615" w:rsidRPr="00FA272F">
        <w:rPr>
          <w:rFonts w:ascii="Times New Roman" w:hAnsi="Times New Roman" w:cs="Times New Roman"/>
          <w:sz w:val="24"/>
          <w:szCs w:val="24"/>
        </w:rPr>
        <w:t>ructure is as follows in Nigeria</w:t>
      </w:r>
      <w:r w:rsidRPr="00FA272F">
        <w:rPr>
          <w:rFonts w:ascii="Times New Roman" w:hAnsi="Times New Roman" w:cs="Times New Roman"/>
          <w:sz w:val="24"/>
          <w:szCs w:val="24"/>
        </w:rPr>
        <w:t>:</w:t>
      </w:r>
    </w:p>
    <w:p w:rsidR="00405E56" w:rsidRPr="00FA272F" w:rsidRDefault="00605615" w:rsidP="00231B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Bauchi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main Warehouse: entry point for all NFIs ordered </w:t>
      </w:r>
    </w:p>
    <w:p w:rsidR="00405E56" w:rsidRPr="00FA272F" w:rsidRDefault="002A32A9" w:rsidP="00231B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From the main Warehouse, the 4 Field Unit (Maiduguri, Damaturu, Yola</w:t>
      </w:r>
      <w:r w:rsidR="008A3AAB" w:rsidRPr="00FA272F">
        <w:rPr>
          <w:rFonts w:ascii="Times New Roman" w:hAnsi="Times New Roman" w:cs="Times New Roman"/>
          <w:sz w:val="24"/>
          <w:szCs w:val="24"/>
        </w:rPr>
        <w:t xml:space="preserve">, </w:t>
      </w:r>
      <w:r w:rsidRPr="00FA272F">
        <w:rPr>
          <w:rFonts w:ascii="Times New Roman" w:hAnsi="Times New Roman" w:cs="Times New Roman"/>
          <w:sz w:val="24"/>
          <w:szCs w:val="24"/>
        </w:rPr>
        <w:t xml:space="preserve"> Jalingo</w:t>
      </w:r>
      <w:r w:rsidR="008A3AAB" w:rsidRPr="00FA272F">
        <w:rPr>
          <w:rFonts w:ascii="Times New Roman" w:hAnsi="Times New Roman" w:cs="Times New Roman"/>
          <w:sz w:val="24"/>
          <w:szCs w:val="24"/>
        </w:rPr>
        <w:t xml:space="preserve"> </w:t>
      </w:r>
      <w:r w:rsidR="008A3AAB" w:rsidRPr="00FA272F">
        <w:rPr>
          <w:rFonts w:ascii="Times New Roman" w:hAnsi="Times New Roman" w:cs="Times New Roman"/>
          <w:color w:val="FF0000"/>
          <w:sz w:val="24"/>
          <w:szCs w:val="24"/>
        </w:rPr>
        <w:t>and Makurdi</w:t>
      </w:r>
      <w:r w:rsidRPr="00FA272F">
        <w:rPr>
          <w:rFonts w:ascii="Times New Roman" w:hAnsi="Times New Roman" w:cs="Times New Roman"/>
          <w:sz w:val="24"/>
          <w:szCs w:val="24"/>
        </w:rPr>
        <w:t>), locations receive NFIs base on the needs in those locations determined by assessment and protection monitoring assessments, while Gombe is covered from Bauchi.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2F">
        <w:rPr>
          <w:rFonts w:ascii="Times New Roman" w:hAnsi="Times New Roman" w:cs="Times New Roman"/>
          <w:b/>
          <w:i/>
          <w:sz w:val="24"/>
          <w:szCs w:val="24"/>
        </w:rPr>
        <w:t xml:space="preserve">Key points from inventory Management policy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The </w:t>
      </w:r>
      <w:r w:rsidR="00155C99" w:rsidRPr="00FA272F">
        <w:rPr>
          <w:rFonts w:ascii="Times New Roman" w:hAnsi="Times New Roman" w:cs="Times New Roman"/>
          <w:sz w:val="24"/>
          <w:szCs w:val="24"/>
        </w:rPr>
        <w:t>following key points are adopted to facilitate effective Inventory Management;</w:t>
      </w:r>
    </w:p>
    <w:p w:rsidR="00155C99" w:rsidRPr="00FA272F" w:rsidRDefault="00155C99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Stock request is usually approved by HoSO through email or printed request.</w:t>
      </w:r>
    </w:p>
    <w:p w:rsidR="00405E56" w:rsidRPr="00FA272F" w:rsidRDefault="00155C99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S</w:t>
      </w:r>
      <w:r w:rsidR="00405E56" w:rsidRPr="00FA272F">
        <w:rPr>
          <w:rFonts w:ascii="Times New Roman" w:hAnsi="Times New Roman" w:cs="Times New Roman"/>
          <w:sz w:val="24"/>
          <w:szCs w:val="24"/>
        </w:rPr>
        <w:t>tock release</w:t>
      </w:r>
      <w:r w:rsidRPr="00FA272F">
        <w:rPr>
          <w:rFonts w:ascii="Times New Roman" w:hAnsi="Times New Roman" w:cs="Times New Roman"/>
          <w:sz w:val="24"/>
          <w:szCs w:val="24"/>
        </w:rPr>
        <w:t xml:space="preserve"> is then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approved</w:t>
      </w:r>
      <w:r w:rsidRPr="00FA272F">
        <w:rPr>
          <w:rFonts w:ascii="Times New Roman" w:hAnsi="Times New Roman" w:cs="Times New Roman"/>
          <w:sz w:val="24"/>
          <w:szCs w:val="24"/>
        </w:rPr>
        <w:t xml:space="preserve"> in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MSR. </w:t>
      </w:r>
    </w:p>
    <w:p w:rsidR="00405E56" w:rsidRPr="00FA272F" w:rsidRDefault="001D4F4B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The approval from HoSO i</w:t>
      </w:r>
      <w:r w:rsidR="00405E56" w:rsidRPr="00FA272F">
        <w:rPr>
          <w:rFonts w:ascii="Times New Roman" w:hAnsi="Times New Roman" w:cs="Times New Roman"/>
          <w:sz w:val="24"/>
          <w:szCs w:val="24"/>
        </w:rPr>
        <w:t>s not an authorization to move the entire quantity out of the warehouse. But rather to release based on the operational</w:t>
      </w:r>
      <w:r w:rsidRPr="00FA272F">
        <w:rPr>
          <w:rFonts w:ascii="Times New Roman" w:hAnsi="Times New Roman" w:cs="Times New Roman"/>
          <w:sz w:val="24"/>
          <w:szCs w:val="24"/>
        </w:rPr>
        <w:t>/distribution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plan</w:t>
      </w:r>
      <w:r w:rsidRPr="00FA272F">
        <w:rPr>
          <w:rFonts w:ascii="Times New Roman" w:hAnsi="Times New Roman" w:cs="Times New Roman"/>
          <w:sz w:val="24"/>
          <w:szCs w:val="24"/>
        </w:rPr>
        <w:t xml:space="preserve"> from the field location</w:t>
      </w:r>
      <w:r w:rsidR="00405E56" w:rsidRPr="00FA272F">
        <w:rPr>
          <w:rFonts w:ascii="Times New Roman" w:hAnsi="Times New Roman" w:cs="Times New Roman"/>
          <w:sz w:val="24"/>
          <w:szCs w:val="24"/>
        </w:rPr>
        <w:t>.</w:t>
      </w:r>
    </w:p>
    <w:p w:rsidR="00405E56" w:rsidRPr="00FA272F" w:rsidRDefault="00372414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A</w:t>
      </w:r>
      <w:r w:rsidR="00405E56" w:rsidRPr="00FA272F">
        <w:rPr>
          <w:rFonts w:ascii="Times New Roman" w:hAnsi="Times New Roman" w:cs="Times New Roman"/>
          <w:sz w:val="24"/>
          <w:szCs w:val="24"/>
        </w:rPr>
        <w:t>pprov</w:t>
      </w:r>
      <w:r w:rsidRPr="00FA272F">
        <w:rPr>
          <w:rFonts w:ascii="Times New Roman" w:hAnsi="Times New Roman" w:cs="Times New Roman"/>
          <w:sz w:val="24"/>
          <w:szCs w:val="24"/>
        </w:rPr>
        <w:t>al by HoSO and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MSR can be issued gradually.</w:t>
      </w:r>
    </w:p>
    <w:p w:rsidR="00405E56" w:rsidRPr="00FA272F" w:rsidRDefault="00405E56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Any item issued from a Warehouse (through an approved MSR and duly picked up &amp; shipped) should NOT be brought back into the warehouse </w:t>
      </w:r>
    </w:p>
    <w:p w:rsidR="00405E56" w:rsidRPr="00FA272F" w:rsidRDefault="00433B81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NFls is then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issued in a manner to limit to the extreme, minimum quantities of leftover after distribution </w:t>
      </w:r>
    </w:p>
    <w:p w:rsidR="00405E56" w:rsidRPr="00FA272F" w:rsidRDefault="00433B81" w:rsidP="00231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Any left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over should be included in the immediate following distribution exercise. </w:t>
      </w:r>
    </w:p>
    <w:p w:rsidR="003E049C" w:rsidRPr="00FA272F" w:rsidRDefault="003E049C" w:rsidP="00231B7C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b/>
          <w:i/>
          <w:sz w:val="24"/>
          <w:szCs w:val="24"/>
        </w:rPr>
        <w:t xml:space="preserve">Distribution plan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2F">
        <w:rPr>
          <w:rFonts w:ascii="Times New Roman" w:hAnsi="Times New Roman" w:cs="Times New Roman"/>
          <w:b/>
          <w:sz w:val="24"/>
          <w:szCs w:val="24"/>
        </w:rPr>
        <w:t xml:space="preserve">Quantities estimate for the year </w:t>
      </w:r>
    </w:p>
    <w:p w:rsidR="003E049C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lastRenderedPageBreak/>
        <w:t>Supply Unit as per policy instruction draws the NFI forecast plan in collaboration with programme and based on input from the Field Offices. This forecast should include a gap analysis and should lead to budgetary allocation for NFIs and placement of</w:t>
      </w:r>
      <w:r w:rsidR="003E049C" w:rsidRPr="00FA272F">
        <w:rPr>
          <w:rFonts w:ascii="Times New Roman" w:hAnsi="Times New Roman" w:cs="Times New Roman"/>
          <w:sz w:val="24"/>
          <w:szCs w:val="24"/>
        </w:rPr>
        <w:t xml:space="preserve"> orders, before the end</w:t>
      </w:r>
      <w:r w:rsidRPr="00FA272F">
        <w:rPr>
          <w:rFonts w:ascii="Times New Roman" w:hAnsi="Times New Roman" w:cs="Times New Roman"/>
          <w:sz w:val="24"/>
          <w:szCs w:val="24"/>
        </w:rPr>
        <w:t xml:space="preserve"> of January.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b/>
          <w:sz w:val="24"/>
          <w:szCs w:val="24"/>
        </w:rPr>
        <w:t>Distribution plan</w:t>
      </w:r>
    </w:p>
    <w:p w:rsidR="00483AFC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In close collaboration with the relev</w:t>
      </w:r>
      <w:r w:rsidR="005D5AF0" w:rsidRPr="00FA272F">
        <w:rPr>
          <w:rFonts w:ascii="Times New Roman" w:hAnsi="Times New Roman" w:cs="Times New Roman"/>
          <w:sz w:val="24"/>
          <w:szCs w:val="24"/>
        </w:rPr>
        <w:t>ant partners (Camp Management IDP Representatives, Community Leaders, Community Services, Nigerian Red Cross Society, State Emergency Management Agency and National Emergency Management Agency</w:t>
      </w:r>
      <w:r w:rsidRPr="00FA272F">
        <w:rPr>
          <w:rFonts w:ascii="Times New Roman" w:hAnsi="Times New Roman" w:cs="Times New Roman"/>
          <w:sz w:val="24"/>
          <w:szCs w:val="24"/>
        </w:rPr>
        <w:t xml:space="preserve">) each field Office </w:t>
      </w:r>
      <w:r w:rsidR="00F53CD5" w:rsidRPr="00FA272F">
        <w:rPr>
          <w:rFonts w:ascii="Times New Roman" w:hAnsi="Times New Roman" w:cs="Times New Roman"/>
          <w:sz w:val="24"/>
          <w:szCs w:val="24"/>
        </w:rPr>
        <w:t>makes a request based on the projection of the needs. When fluid situations are projected by any Field location, a certain quantities of NFIs are prepositioned for possible intervention.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2F">
        <w:rPr>
          <w:rFonts w:ascii="Times New Roman" w:hAnsi="Times New Roman" w:cs="Times New Roman"/>
          <w:b/>
          <w:sz w:val="24"/>
          <w:szCs w:val="24"/>
        </w:rPr>
        <w:t xml:space="preserve">Prepositioning and dispatch of NFIs </w:t>
      </w:r>
    </w:p>
    <w:p w:rsidR="00405E56" w:rsidRPr="00FA272F" w:rsidRDefault="00F53CD5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B</w:t>
      </w:r>
      <w:r w:rsidR="00405E56" w:rsidRPr="00FA272F">
        <w:rPr>
          <w:rFonts w:ascii="Times New Roman" w:hAnsi="Times New Roman" w:cs="Times New Roman"/>
          <w:sz w:val="24"/>
          <w:szCs w:val="24"/>
        </w:rPr>
        <w:t>ased on the schedule and assuming that the goods are available (ordered in required quantities and received on time) Supply</w:t>
      </w:r>
      <w:r w:rsidRPr="00FA272F">
        <w:rPr>
          <w:rFonts w:ascii="Times New Roman" w:hAnsi="Times New Roman" w:cs="Times New Roman"/>
          <w:sz w:val="24"/>
          <w:szCs w:val="24"/>
        </w:rPr>
        <w:t>/Programme SO Bauchi</w:t>
      </w:r>
      <w:r w:rsidR="00405E56" w:rsidRPr="00FA272F">
        <w:rPr>
          <w:rFonts w:ascii="Times New Roman" w:hAnsi="Times New Roman" w:cs="Times New Roman"/>
          <w:sz w:val="24"/>
          <w:szCs w:val="24"/>
        </w:rPr>
        <w:t>a Unit would have a dispatch plan to ensure that the right quantities of NFIs are prepositioned in every field location at the required time.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Issuance of NFIs is done in strict adherence </w:t>
      </w:r>
      <w:r w:rsidR="00F53CD5" w:rsidRPr="00FA272F">
        <w:rPr>
          <w:rFonts w:ascii="Times New Roman" w:hAnsi="Times New Roman" w:cs="Times New Roman"/>
          <w:sz w:val="24"/>
          <w:szCs w:val="24"/>
        </w:rPr>
        <w:t>to the policy</w:t>
      </w:r>
      <w:r w:rsidRPr="00FA272F">
        <w:rPr>
          <w:rFonts w:ascii="Times New Roman" w:hAnsi="Times New Roman" w:cs="Times New Roman"/>
          <w:sz w:val="24"/>
          <w:szCs w:val="24"/>
        </w:rPr>
        <w:t xml:space="preserve"> particularly regarding the points listed above.</w:t>
      </w:r>
      <w:r w:rsidRPr="00FA27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3AFC" w:rsidRPr="00FA272F" w:rsidRDefault="00483AFC" w:rsidP="00231B7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b/>
          <w:i/>
          <w:sz w:val="24"/>
          <w:szCs w:val="24"/>
        </w:rPr>
        <w:t xml:space="preserve">Distribution Exercise: Roles and Responsibilities </w:t>
      </w:r>
    </w:p>
    <w:p w:rsidR="00B9363D" w:rsidRPr="00FA272F" w:rsidRDefault="00B9363D" w:rsidP="00231B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UNHCR will engage at least two or more of the following partners: State Emergency Management Agency, National Emergency Management Agency, Nigerian Red Cross Society, IDP Representatives,</w:t>
      </w:r>
      <w:r w:rsidR="00C016D6" w:rsidRPr="00FA272F">
        <w:rPr>
          <w:rFonts w:ascii="Times New Roman" w:hAnsi="Times New Roman" w:cs="Times New Roman"/>
          <w:sz w:val="24"/>
          <w:szCs w:val="24"/>
        </w:rPr>
        <w:t xml:space="preserve"> Camp Managers or</w:t>
      </w:r>
      <w:r w:rsidRPr="00FA272F">
        <w:rPr>
          <w:rFonts w:ascii="Times New Roman" w:hAnsi="Times New Roman" w:cs="Times New Roman"/>
          <w:sz w:val="24"/>
          <w:szCs w:val="24"/>
        </w:rPr>
        <w:t xml:space="preserve"> Community Leaders during distribution which will be done under strict supervision UNHCR Community Service/Protection/Programme personnel.  </w:t>
      </w:r>
    </w:p>
    <w:p w:rsidR="00405E56" w:rsidRPr="00FA272F" w:rsidRDefault="00405E56" w:rsidP="00231B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Preparation of a distribution list</w:t>
      </w:r>
      <w:r w:rsidR="00592C47" w:rsidRPr="00FA272F">
        <w:rPr>
          <w:rFonts w:ascii="Times New Roman" w:hAnsi="Times New Roman" w:cs="Times New Roman"/>
          <w:sz w:val="24"/>
          <w:szCs w:val="24"/>
        </w:rPr>
        <w:t>/registration of beneficiaries</w:t>
      </w:r>
      <w:r w:rsidRPr="00FA272F">
        <w:rPr>
          <w:rFonts w:ascii="Times New Roman" w:hAnsi="Times New Roman" w:cs="Times New Roman"/>
          <w:sz w:val="24"/>
          <w:szCs w:val="24"/>
        </w:rPr>
        <w:t xml:space="preserve"> under the supervision of UNHCR office </w:t>
      </w:r>
    </w:p>
    <w:p w:rsidR="00405E56" w:rsidRPr="00FA272F" w:rsidRDefault="00405E56" w:rsidP="00231B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Practical arrangement for the distribution at a scheduled time </w:t>
      </w:r>
      <w:r w:rsidR="00592C47" w:rsidRPr="00FA272F">
        <w:rPr>
          <w:rFonts w:ascii="Times New Roman" w:hAnsi="Times New Roman" w:cs="Times New Roman"/>
          <w:sz w:val="24"/>
          <w:szCs w:val="24"/>
        </w:rPr>
        <w:t>under the supervision of UNHCR.</w:t>
      </w:r>
    </w:p>
    <w:p w:rsidR="00592C47" w:rsidRPr="00FA272F" w:rsidRDefault="00592C47" w:rsidP="00231B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The dispatch, transportation and distribution of NFIs is handled directly by UNHCR. Commercial transporter(s) will be engaged to transport NFIs to Field Locations. </w:t>
      </w:r>
    </w:p>
    <w:p w:rsidR="00592C47" w:rsidRPr="00FA272F" w:rsidRDefault="00592C47" w:rsidP="00231B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UNHCR Staff from relevant sections/ units are responsible for:</w:t>
      </w:r>
    </w:p>
    <w:p w:rsidR="00405E56" w:rsidRPr="00FA272F" w:rsidRDefault="00405E56" w:rsidP="00231B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(supply Unit )preparing the MSR upon instruction from the Head of office and in accordance with the Distribution plan endorsed by the management </w:t>
      </w:r>
    </w:p>
    <w:p w:rsidR="00405E56" w:rsidRPr="00FA272F" w:rsidRDefault="00405E56" w:rsidP="00231B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A272F">
        <w:rPr>
          <w:rFonts w:ascii="Times New Roman" w:hAnsi="Times New Roman" w:cs="Times New Roman"/>
          <w:b/>
          <w:sz w:val="24"/>
          <w:szCs w:val="24"/>
        </w:rPr>
        <w:t>Head of office or programme officer</w:t>
      </w:r>
      <w:r w:rsidRPr="00FA272F">
        <w:rPr>
          <w:rFonts w:ascii="Times New Roman" w:hAnsi="Times New Roman" w:cs="Times New Roman"/>
          <w:sz w:val="24"/>
          <w:szCs w:val="24"/>
        </w:rPr>
        <w:t xml:space="preserve">) Approved and supervising the shipping according to the schedule. </w:t>
      </w:r>
    </w:p>
    <w:p w:rsidR="00405E56" w:rsidRPr="00FA272F" w:rsidRDefault="00405E56" w:rsidP="00231B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(</w:t>
      </w:r>
      <w:r w:rsidRPr="00FA272F">
        <w:rPr>
          <w:rFonts w:ascii="Times New Roman" w:hAnsi="Times New Roman" w:cs="Times New Roman"/>
          <w:b/>
          <w:sz w:val="24"/>
          <w:szCs w:val="24"/>
        </w:rPr>
        <w:t>protection</w:t>
      </w:r>
      <w:r w:rsidRPr="00FA272F">
        <w:rPr>
          <w:rFonts w:ascii="Times New Roman" w:hAnsi="Times New Roman" w:cs="Times New Roman"/>
          <w:sz w:val="24"/>
          <w:szCs w:val="24"/>
        </w:rPr>
        <w:t>)</w:t>
      </w:r>
      <w:r w:rsidRPr="00FA2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F">
        <w:rPr>
          <w:rFonts w:ascii="Times New Roman" w:hAnsi="Times New Roman" w:cs="Times New Roman"/>
          <w:sz w:val="24"/>
          <w:szCs w:val="24"/>
        </w:rPr>
        <w:t xml:space="preserve">providing the distribution partner with the list of beneficiaries based on the targeting criteria established by the Head of Office and approved by the distribution exercise in collaboration with </w:t>
      </w:r>
      <w:r w:rsidR="00C17D3B" w:rsidRPr="00FA272F">
        <w:rPr>
          <w:rFonts w:ascii="Times New Roman" w:hAnsi="Times New Roman" w:cs="Times New Roman"/>
          <w:b/>
          <w:sz w:val="24"/>
          <w:szCs w:val="24"/>
        </w:rPr>
        <w:t>Partners, IDP Representatives and Community Leaders or Camp Managers</w:t>
      </w:r>
      <w:r w:rsidRPr="00FA272F">
        <w:rPr>
          <w:rFonts w:ascii="Times New Roman" w:hAnsi="Times New Roman" w:cs="Times New Roman"/>
          <w:b/>
          <w:sz w:val="24"/>
          <w:szCs w:val="24"/>
        </w:rPr>
        <w:t>.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 xml:space="preserve">Distribution Report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The Distribution Report should</w:t>
      </w:r>
      <w:r w:rsidR="008D1A85" w:rsidRPr="00FA272F">
        <w:rPr>
          <w:rFonts w:ascii="Times New Roman" w:hAnsi="Times New Roman" w:cs="Times New Roman"/>
          <w:sz w:val="24"/>
          <w:szCs w:val="24"/>
        </w:rPr>
        <w:t xml:space="preserve"> be finalized by the UNHCR staff who oversees the distribution in particular location</w:t>
      </w:r>
      <w:r w:rsidRPr="00FA272F">
        <w:rPr>
          <w:rFonts w:ascii="Times New Roman" w:hAnsi="Times New Roman" w:cs="Times New Roman"/>
          <w:sz w:val="24"/>
          <w:szCs w:val="24"/>
        </w:rPr>
        <w:t>.</w:t>
      </w:r>
    </w:p>
    <w:p w:rsidR="00405E56" w:rsidRPr="00FA272F" w:rsidRDefault="008D1A85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All t</w:t>
      </w:r>
      <w:r w:rsidR="00405E56" w:rsidRPr="00FA272F">
        <w:rPr>
          <w:rFonts w:ascii="Times New Roman" w:hAnsi="Times New Roman" w:cs="Times New Roman"/>
          <w:sz w:val="24"/>
          <w:szCs w:val="24"/>
        </w:rPr>
        <w:t>he Report</w:t>
      </w:r>
      <w:r w:rsidRPr="00FA272F">
        <w:rPr>
          <w:rFonts w:ascii="Times New Roman" w:hAnsi="Times New Roman" w:cs="Times New Roman"/>
          <w:sz w:val="24"/>
          <w:szCs w:val="24"/>
        </w:rPr>
        <w:t xml:space="preserve">s </w:t>
      </w:r>
      <w:r w:rsidR="003C54B6" w:rsidRPr="00FA272F">
        <w:rPr>
          <w:rFonts w:ascii="Times New Roman" w:hAnsi="Times New Roman" w:cs="Times New Roman"/>
          <w:sz w:val="24"/>
          <w:szCs w:val="24"/>
        </w:rPr>
        <w:t xml:space="preserve">and list of beneficiaries </w:t>
      </w:r>
      <w:r w:rsidR="00405E56" w:rsidRPr="00FA272F">
        <w:rPr>
          <w:rFonts w:ascii="Times New Roman" w:hAnsi="Times New Roman" w:cs="Times New Roman"/>
          <w:sz w:val="24"/>
          <w:szCs w:val="24"/>
        </w:rPr>
        <w:t>s</w:t>
      </w:r>
      <w:r w:rsidRPr="00FA272F">
        <w:rPr>
          <w:rFonts w:ascii="Times New Roman" w:hAnsi="Times New Roman" w:cs="Times New Roman"/>
          <w:sz w:val="24"/>
          <w:szCs w:val="24"/>
        </w:rPr>
        <w:t xml:space="preserve">hould be shared with Programme Unit for filing and </w:t>
      </w:r>
      <w:r w:rsidR="003C54B6" w:rsidRPr="00FA272F">
        <w:rPr>
          <w:rFonts w:ascii="Times New Roman" w:hAnsi="Times New Roman" w:cs="Times New Roman"/>
          <w:sz w:val="24"/>
          <w:szCs w:val="24"/>
        </w:rPr>
        <w:t>consolidation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</w:t>
      </w:r>
      <w:r w:rsidR="003C54B6" w:rsidRPr="00FA272F">
        <w:rPr>
          <w:rFonts w:ascii="Times New Roman" w:hAnsi="Times New Roman" w:cs="Times New Roman"/>
          <w:sz w:val="24"/>
          <w:szCs w:val="24"/>
        </w:rPr>
        <w:t>into</w:t>
      </w:r>
      <w:r w:rsidR="00405E56" w:rsidRPr="00FA272F">
        <w:rPr>
          <w:rFonts w:ascii="Times New Roman" w:hAnsi="Times New Roman" w:cs="Times New Roman"/>
          <w:sz w:val="24"/>
          <w:szCs w:val="24"/>
        </w:rPr>
        <w:t xml:space="preserve"> summarized list of beneficiaries (without names),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B051CC" wp14:editId="783EC9E2">
                <wp:simplePos x="0" y="0"/>
                <wp:positionH relativeFrom="column">
                  <wp:posOffset>4258310</wp:posOffset>
                </wp:positionH>
                <wp:positionV relativeFrom="paragraph">
                  <wp:posOffset>19050</wp:posOffset>
                </wp:positionV>
                <wp:extent cx="1240155" cy="0"/>
                <wp:effectExtent l="10160" t="9525" r="698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F0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5.3pt;margin-top:1.5pt;width:97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"/>
            </w:pict>
          </mc:Fallback>
        </mc:AlternateContent>
      </w:r>
      <w:r w:rsidRPr="00FA27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3EDF2" wp14:editId="2C5C26B8">
                <wp:simplePos x="0" y="0"/>
                <wp:positionH relativeFrom="column">
                  <wp:posOffset>-26670</wp:posOffset>
                </wp:positionH>
                <wp:positionV relativeFrom="paragraph">
                  <wp:posOffset>19050</wp:posOffset>
                </wp:positionV>
                <wp:extent cx="1240155" cy="0"/>
                <wp:effectExtent l="11430" t="9525" r="571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4460" id="Straight Arrow Connector 1" o:spid="_x0000_s1026" type="#_x0000_t32" style="position:absolute;margin-left:-2.1pt;margin-top:1.5pt;width:9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Z1Jg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"/>
            </w:pict>
          </mc:Fallback>
        </mc:AlternateContent>
      </w:r>
      <w:r w:rsidRPr="00FA272F">
        <w:rPr>
          <w:rFonts w:ascii="Times New Roman" w:hAnsi="Times New Roman" w:cs="Times New Roman"/>
          <w:sz w:val="24"/>
          <w:szCs w:val="24"/>
        </w:rPr>
        <w:t xml:space="preserve">  Programme </w:t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  <w:t xml:space="preserve">Supply </w:t>
      </w:r>
    </w:p>
    <w:p w:rsidR="00405E56" w:rsidRPr="00FA272F" w:rsidRDefault="00405E56" w:rsidP="00231B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2F">
        <w:rPr>
          <w:rFonts w:ascii="Times New Roman" w:hAnsi="Times New Roman" w:cs="Times New Roman"/>
          <w:sz w:val="24"/>
          <w:szCs w:val="24"/>
        </w:rPr>
        <w:t>Date: …………………</w:t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</w:r>
      <w:r w:rsidRPr="00FA272F">
        <w:rPr>
          <w:rFonts w:ascii="Times New Roman" w:hAnsi="Times New Roman" w:cs="Times New Roman"/>
          <w:sz w:val="24"/>
          <w:szCs w:val="24"/>
        </w:rPr>
        <w:tab/>
        <w:t>Date: …………………..</w:t>
      </w:r>
    </w:p>
    <w:p w:rsidR="00405E56" w:rsidRDefault="00405E56" w:rsidP="00231B7C">
      <w:pPr>
        <w:spacing w:line="276" w:lineRule="auto"/>
        <w:jc w:val="both"/>
      </w:pPr>
    </w:p>
    <w:sectPr w:rsidR="00405E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26" w:rsidRDefault="006D0026" w:rsidP="007D7296">
      <w:pPr>
        <w:spacing w:after="0" w:line="240" w:lineRule="auto"/>
      </w:pPr>
      <w:r>
        <w:separator/>
      </w:r>
    </w:p>
  </w:endnote>
  <w:endnote w:type="continuationSeparator" w:id="0">
    <w:p w:rsidR="006D0026" w:rsidRDefault="006D0026" w:rsidP="007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062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296" w:rsidRDefault="007D72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296" w:rsidRDefault="007D7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26" w:rsidRDefault="006D0026" w:rsidP="007D7296">
      <w:pPr>
        <w:spacing w:after="0" w:line="240" w:lineRule="auto"/>
      </w:pPr>
      <w:r>
        <w:separator/>
      </w:r>
    </w:p>
  </w:footnote>
  <w:footnote w:type="continuationSeparator" w:id="0">
    <w:p w:rsidR="006D0026" w:rsidRDefault="006D0026" w:rsidP="007D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ED8"/>
    <w:multiLevelType w:val="hybridMultilevel"/>
    <w:tmpl w:val="8D3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AA4"/>
    <w:multiLevelType w:val="hybridMultilevel"/>
    <w:tmpl w:val="E6141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3CD"/>
    <w:multiLevelType w:val="hybridMultilevel"/>
    <w:tmpl w:val="2AF2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7B12"/>
    <w:multiLevelType w:val="hybridMultilevel"/>
    <w:tmpl w:val="70DE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08E"/>
    <w:multiLevelType w:val="hybridMultilevel"/>
    <w:tmpl w:val="F326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30C61"/>
    <w:multiLevelType w:val="hybridMultilevel"/>
    <w:tmpl w:val="4C14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02F75"/>
    <w:multiLevelType w:val="hybridMultilevel"/>
    <w:tmpl w:val="A2D4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D17B2"/>
    <w:multiLevelType w:val="hybridMultilevel"/>
    <w:tmpl w:val="59A8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41DE"/>
    <w:multiLevelType w:val="hybridMultilevel"/>
    <w:tmpl w:val="5338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F3"/>
    <w:rsid w:val="00155C99"/>
    <w:rsid w:val="00191B8C"/>
    <w:rsid w:val="001D4F4B"/>
    <w:rsid w:val="00231B7C"/>
    <w:rsid w:val="002A32A9"/>
    <w:rsid w:val="00372414"/>
    <w:rsid w:val="003C54B6"/>
    <w:rsid w:val="003E049C"/>
    <w:rsid w:val="00405E56"/>
    <w:rsid w:val="00433B81"/>
    <w:rsid w:val="00483AFC"/>
    <w:rsid w:val="0058606F"/>
    <w:rsid w:val="00592C47"/>
    <w:rsid w:val="005D5AF0"/>
    <w:rsid w:val="00605615"/>
    <w:rsid w:val="006D0026"/>
    <w:rsid w:val="00776E30"/>
    <w:rsid w:val="007A274B"/>
    <w:rsid w:val="007D7296"/>
    <w:rsid w:val="008A3AAB"/>
    <w:rsid w:val="008D1A85"/>
    <w:rsid w:val="009B0CF3"/>
    <w:rsid w:val="00A22854"/>
    <w:rsid w:val="00B11A5B"/>
    <w:rsid w:val="00B9363D"/>
    <w:rsid w:val="00C016D6"/>
    <w:rsid w:val="00C17D3B"/>
    <w:rsid w:val="00D0066E"/>
    <w:rsid w:val="00EB7430"/>
    <w:rsid w:val="00F53CD5"/>
    <w:rsid w:val="00F85879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2C1F1-BCC3-4942-85D7-C9572427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E5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96"/>
  </w:style>
  <w:style w:type="paragraph" w:styleId="Footer">
    <w:name w:val="footer"/>
    <w:basedOn w:val="Normal"/>
    <w:link w:val="FooterChar"/>
    <w:uiPriority w:val="99"/>
    <w:unhideWhenUsed/>
    <w:rsid w:val="007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pahar</dc:creator>
  <cp:keywords/>
  <dc:description/>
  <cp:lastModifiedBy>CAMPBELL</cp:lastModifiedBy>
  <cp:revision>2</cp:revision>
  <dcterms:created xsi:type="dcterms:W3CDTF">2016-04-05T10:54:00Z</dcterms:created>
  <dcterms:modified xsi:type="dcterms:W3CDTF">2016-04-05T10:54:00Z</dcterms:modified>
</cp:coreProperties>
</file>