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B03AF" w14:textId="2A3634F3" w:rsidR="004F6A59" w:rsidRDefault="00926D6D" w:rsidP="003475BE">
      <w:pPr>
        <w:tabs>
          <w:tab w:val="left" w:pos="7890"/>
        </w:tabs>
        <w:spacing w:after="0" w:line="240" w:lineRule="auto"/>
        <w:jc w:val="center"/>
        <w:rPr>
          <w:b/>
          <w:bCs/>
          <w:color w:val="000000" w:themeColor="text1"/>
          <w:lang w:val="es-CO"/>
        </w:rPr>
      </w:pPr>
      <w:r w:rsidRPr="00F6167E">
        <w:rPr>
          <w:b/>
          <w:bCs/>
          <w:lang w:val="es-CO"/>
        </w:rPr>
        <w:t>Clúster A</w:t>
      </w:r>
      <w:r w:rsidR="0058735A" w:rsidRPr="00F6167E">
        <w:rPr>
          <w:b/>
          <w:bCs/>
          <w:lang w:val="es-CO"/>
        </w:rPr>
        <w:t xml:space="preserve">lojamiento, Energía y </w:t>
      </w:r>
      <w:r w:rsidRPr="00F6167E">
        <w:rPr>
          <w:b/>
          <w:bCs/>
          <w:lang w:val="es-CO"/>
        </w:rPr>
        <w:t>E</w:t>
      </w:r>
      <w:r w:rsidR="0058735A" w:rsidRPr="00F6167E">
        <w:rPr>
          <w:b/>
          <w:bCs/>
          <w:lang w:val="es-CO"/>
        </w:rPr>
        <w:t>nseres</w:t>
      </w:r>
      <w:r w:rsidR="00863F8D">
        <w:rPr>
          <w:b/>
          <w:bCs/>
          <w:color w:val="000000" w:themeColor="text1"/>
          <w:lang w:val="es-CO"/>
        </w:rPr>
        <w:t xml:space="preserve"> </w:t>
      </w:r>
    </w:p>
    <w:p w14:paraId="35309645" w14:textId="44402E9A" w:rsidR="004F06C0" w:rsidRPr="00F6167E" w:rsidRDefault="006F72E6" w:rsidP="003475BE">
      <w:pPr>
        <w:tabs>
          <w:tab w:val="left" w:pos="7890"/>
        </w:tabs>
        <w:spacing w:after="0" w:line="240" w:lineRule="auto"/>
        <w:jc w:val="center"/>
        <w:rPr>
          <w:b/>
          <w:bCs/>
          <w:color w:val="000000" w:themeColor="text1"/>
          <w:lang w:val="es-CO"/>
        </w:rPr>
      </w:pPr>
      <w:r w:rsidRPr="00F6167E">
        <w:rPr>
          <w:b/>
          <w:bCs/>
          <w:color w:val="000000" w:themeColor="text1"/>
          <w:lang w:val="es-CO"/>
        </w:rPr>
        <w:t xml:space="preserve">Minuta de </w:t>
      </w:r>
      <w:r w:rsidR="004F06C0" w:rsidRPr="00F6167E">
        <w:rPr>
          <w:b/>
          <w:bCs/>
          <w:color w:val="000000" w:themeColor="text1"/>
          <w:lang w:val="es-CO"/>
        </w:rPr>
        <w:t>reunión mensual de socios</w:t>
      </w:r>
      <w:r w:rsidR="00942076" w:rsidRPr="00F6167E">
        <w:rPr>
          <w:b/>
          <w:bCs/>
          <w:color w:val="000000" w:themeColor="text1"/>
          <w:lang w:val="es-CO"/>
        </w:rPr>
        <w:t xml:space="preserve"> (</w:t>
      </w:r>
      <w:r w:rsidR="00685769">
        <w:rPr>
          <w:b/>
          <w:bCs/>
          <w:color w:val="000000" w:themeColor="text1"/>
          <w:lang w:val="es-CO"/>
        </w:rPr>
        <w:t>semipresencial</w:t>
      </w:r>
      <w:r w:rsidR="00942076" w:rsidRPr="00F6167E">
        <w:rPr>
          <w:b/>
          <w:bCs/>
          <w:color w:val="000000" w:themeColor="text1"/>
          <w:lang w:val="es-CO"/>
        </w:rPr>
        <w:t>)</w:t>
      </w:r>
    </w:p>
    <w:p w14:paraId="46673431" w14:textId="324A92F7" w:rsidR="00677DC7" w:rsidRPr="00F6167E" w:rsidRDefault="00DF56F7" w:rsidP="003475BE">
      <w:pPr>
        <w:pBdr>
          <w:bottom w:val="single" w:sz="4" w:space="1" w:color="auto"/>
        </w:pBdr>
        <w:spacing w:after="0" w:line="240" w:lineRule="auto"/>
        <w:jc w:val="center"/>
        <w:rPr>
          <w:b/>
          <w:bCs/>
          <w:color w:val="000000" w:themeColor="text1"/>
          <w:lang w:val="es-CO"/>
        </w:rPr>
      </w:pPr>
      <w:r w:rsidRPr="00F6167E">
        <w:rPr>
          <w:b/>
          <w:bCs/>
          <w:color w:val="000000" w:themeColor="text1"/>
          <w:lang w:val="es-CO"/>
        </w:rPr>
        <w:t>Fecha</w:t>
      </w:r>
      <w:r w:rsidR="00677DC7" w:rsidRPr="00F6167E">
        <w:rPr>
          <w:b/>
          <w:bCs/>
          <w:color w:val="000000" w:themeColor="text1"/>
          <w:lang w:val="es-CO"/>
        </w:rPr>
        <w:t xml:space="preserve">: </w:t>
      </w:r>
      <w:r w:rsidR="00C947D8">
        <w:rPr>
          <w:b/>
          <w:bCs/>
          <w:color w:val="000000" w:themeColor="text1"/>
          <w:lang w:val="es-CO"/>
        </w:rPr>
        <w:t>1</w:t>
      </w:r>
      <w:r w:rsidR="00654025">
        <w:rPr>
          <w:b/>
          <w:bCs/>
          <w:color w:val="000000" w:themeColor="text1"/>
          <w:lang w:val="es-CO"/>
        </w:rPr>
        <w:t>7</w:t>
      </w:r>
      <w:r w:rsidR="00677DC7" w:rsidRPr="00F6167E">
        <w:rPr>
          <w:b/>
          <w:bCs/>
          <w:color w:val="000000" w:themeColor="text1"/>
          <w:lang w:val="es-CO"/>
        </w:rPr>
        <w:t>/</w:t>
      </w:r>
      <w:r w:rsidR="00654025">
        <w:rPr>
          <w:b/>
          <w:bCs/>
          <w:color w:val="000000" w:themeColor="text1"/>
          <w:lang w:val="es-CO"/>
        </w:rPr>
        <w:t>2</w:t>
      </w:r>
      <w:r w:rsidR="00677DC7" w:rsidRPr="00F6167E">
        <w:rPr>
          <w:b/>
          <w:bCs/>
          <w:color w:val="000000" w:themeColor="text1"/>
          <w:lang w:val="es-CO"/>
        </w:rPr>
        <w:t>/202</w:t>
      </w:r>
      <w:r w:rsidR="00DE536F">
        <w:rPr>
          <w:b/>
          <w:bCs/>
          <w:color w:val="000000" w:themeColor="text1"/>
          <w:lang w:val="es-CO"/>
        </w:rPr>
        <w:t>3</w:t>
      </w:r>
    </w:p>
    <w:p w14:paraId="314C8B2F" w14:textId="36A4EA05" w:rsidR="0047120D" w:rsidRPr="00F9575D" w:rsidRDefault="006A6E3E" w:rsidP="00F9575D">
      <w:pPr>
        <w:spacing w:line="240" w:lineRule="auto"/>
        <w:jc w:val="both"/>
        <w:rPr>
          <w:color w:val="000000" w:themeColor="text1"/>
          <w:lang w:val="es-CO"/>
        </w:rPr>
      </w:pPr>
      <w:r w:rsidRPr="00B57282">
        <w:rPr>
          <w:b/>
          <w:bCs/>
          <w:color w:val="000000" w:themeColor="text1"/>
          <w:lang w:val="es-CO"/>
        </w:rPr>
        <w:t>Participantes:</w:t>
      </w:r>
      <w:r>
        <w:rPr>
          <w:color w:val="000000" w:themeColor="text1"/>
          <w:lang w:val="es-CO"/>
        </w:rPr>
        <w:t xml:space="preserve">  </w:t>
      </w:r>
    </w:p>
    <w:p w14:paraId="39436C59" w14:textId="77777777" w:rsidR="00F0338D" w:rsidRDefault="00F0338D" w:rsidP="00A767F1">
      <w:pPr>
        <w:rPr>
          <w:rFonts w:eastAsia="Times New Roman" w:cstheme="minorHAnsi"/>
          <w:b/>
          <w:bCs/>
          <w:color w:val="FFFFFF"/>
          <w:sz w:val="20"/>
          <w:szCs w:val="20"/>
          <w:lang w:val="es-VE"/>
        </w:rPr>
        <w:sectPr w:rsidR="00F0338D" w:rsidSect="00683852">
          <w:headerReference w:type="default" r:id="rId11"/>
          <w:footerReference w:type="default" r:id="rId12"/>
          <w:pgSz w:w="12240" w:h="15840"/>
          <w:pgMar w:top="1440" w:right="1440" w:bottom="90" w:left="1440" w:header="720" w:footer="720" w:gutter="0"/>
          <w:cols w:space="720"/>
          <w:docGrid w:linePitch="360"/>
        </w:sectPr>
      </w:pPr>
    </w:p>
    <w:tbl>
      <w:tblPr>
        <w:tblStyle w:val="Tablanormal1"/>
        <w:tblW w:w="4925" w:type="dxa"/>
        <w:tblLook w:val="04A0" w:firstRow="1" w:lastRow="0" w:firstColumn="1" w:lastColumn="0" w:noHBand="0" w:noVBand="1"/>
      </w:tblPr>
      <w:tblGrid>
        <w:gridCol w:w="825"/>
        <w:gridCol w:w="1722"/>
        <w:gridCol w:w="2378"/>
      </w:tblGrid>
      <w:tr w:rsidR="00597D74" w:rsidRPr="00F0338D" w14:paraId="3846D7C0" w14:textId="77777777" w:rsidTr="00117A85">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825" w:type="dxa"/>
            <w:shd w:val="clear" w:color="auto" w:fill="808080" w:themeFill="background1" w:themeFillShade="80"/>
            <w:noWrap/>
            <w:hideMark/>
          </w:tcPr>
          <w:p w14:paraId="5D8E885E" w14:textId="000575D9" w:rsidR="00A767F1" w:rsidRPr="00B14152" w:rsidRDefault="00A767F1" w:rsidP="00A767F1">
            <w:pPr>
              <w:rPr>
                <w:rFonts w:eastAsia="Times New Roman" w:cstheme="minorHAnsi"/>
                <w:color w:val="FFFFFF"/>
                <w:sz w:val="20"/>
                <w:szCs w:val="20"/>
                <w:lang w:val="es-VE"/>
              </w:rPr>
            </w:pPr>
          </w:p>
        </w:tc>
        <w:tc>
          <w:tcPr>
            <w:tcW w:w="1722" w:type="dxa"/>
            <w:shd w:val="clear" w:color="auto" w:fill="808080" w:themeFill="background1" w:themeFillShade="80"/>
            <w:noWrap/>
            <w:hideMark/>
          </w:tcPr>
          <w:p w14:paraId="401253B8" w14:textId="75C4EA5B" w:rsidR="00A767F1" w:rsidRPr="00AC46FD" w:rsidRDefault="00A767F1" w:rsidP="00A767F1">
            <w:pP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val="es-VE"/>
              </w:rPr>
            </w:pPr>
            <w:r w:rsidRPr="00AC46FD">
              <w:rPr>
                <w:rFonts w:eastAsia="Times New Roman" w:cstheme="minorHAnsi"/>
                <w:sz w:val="20"/>
                <w:szCs w:val="20"/>
                <w:lang w:val="es-VE"/>
              </w:rPr>
              <w:t>Organización</w:t>
            </w:r>
          </w:p>
        </w:tc>
        <w:tc>
          <w:tcPr>
            <w:tcW w:w="2378" w:type="dxa"/>
            <w:shd w:val="clear" w:color="auto" w:fill="808080" w:themeFill="background1" w:themeFillShade="80"/>
            <w:noWrap/>
            <w:hideMark/>
          </w:tcPr>
          <w:p w14:paraId="1A227DF5" w14:textId="47A0A204" w:rsidR="00A767F1" w:rsidRPr="00AC46FD" w:rsidRDefault="00A767F1" w:rsidP="00A767F1">
            <w:pP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0"/>
                <w:szCs w:val="20"/>
                <w:lang w:val="es-VE"/>
              </w:rPr>
            </w:pPr>
            <w:r w:rsidRPr="00AC46FD">
              <w:rPr>
                <w:rFonts w:eastAsia="Times New Roman" w:cstheme="minorHAnsi"/>
                <w:sz w:val="20"/>
                <w:szCs w:val="20"/>
                <w:lang w:val="es-VE"/>
              </w:rPr>
              <w:t xml:space="preserve">Nombre y </w:t>
            </w:r>
            <w:r w:rsidR="00C83443" w:rsidRPr="00AC46FD">
              <w:rPr>
                <w:rFonts w:eastAsia="Times New Roman" w:cstheme="minorHAnsi"/>
                <w:sz w:val="20"/>
                <w:szCs w:val="20"/>
                <w:lang w:val="es-VE"/>
              </w:rPr>
              <w:t>A</w:t>
            </w:r>
            <w:r w:rsidRPr="00AC46FD">
              <w:rPr>
                <w:rFonts w:eastAsia="Times New Roman" w:cstheme="minorHAnsi"/>
                <w:sz w:val="20"/>
                <w:szCs w:val="20"/>
                <w:lang w:val="es-VE"/>
              </w:rPr>
              <w:t>pellido</w:t>
            </w:r>
          </w:p>
        </w:tc>
      </w:tr>
      <w:tr w:rsidR="00F0338D" w:rsidRPr="00F0338D" w14:paraId="3FED6726" w14:textId="77777777" w:rsidTr="00117A8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825" w:type="dxa"/>
            <w:noWrap/>
            <w:hideMark/>
          </w:tcPr>
          <w:p w14:paraId="10CFBFFD" w14:textId="77777777" w:rsidR="0014332A" w:rsidRPr="00F0338D" w:rsidRDefault="0014332A" w:rsidP="0014332A">
            <w:pPr>
              <w:jc w:val="right"/>
              <w:rPr>
                <w:rFonts w:eastAsia="Times New Roman" w:cstheme="minorHAnsi"/>
                <w:color w:val="000000"/>
                <w:sz w:val="20"/>
                <w:szCs w:val="20"/>
                <w:lang w:val="es-VE"/>
              </w:rPr>
            </w:pPr>
            <w:r w:rsidRPr="00F0338D">
              <w:rPr>
                <w:rFonts w:eastAsia="Times New Roman" w:cstheme="minorHAnsi"/>
                <w:color w:val="000000"/>
                <w:sz w:val="20"/>
                <w:szCs w:val="20"/>
                <w:lang w:val="es-VE"/>
              </w:rPr>
              <w:t>1</w:t>
            </w:r>
          </w:p>
        </w:tc>
        <w:tc>
          <w:tcPr>
            <w:tcW w:w="1722" w:type="dxa"/>
            <w:noWrap/>
          </w:tcPr>
          <w:p w14:paraId="0D04FB38" w14:textId="58C404B4" w:rsidR="0014332A" w:rsidRPr="00AC46FD" w:rsidRDefault="0014332A" w:rsidP="0014332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s-VE"/>
              </w:rPr>
            </w:pPr>
            <w:r w:rsidDel="00A05484">
              <w:rPr>
                <w:rFonts w:cstheme="minorHAnsi"/>
                <w:color w:val="000000"/>
                <w:sz w:val="20"/>
                <w:szCs w:val="20"/>
              </w:rPr>
              <w:t>ACNUR</w:t>
            </w:r>
          </w:p>
        </w:tc>
        <w:tc>
          <w:tcPr>
            <w:tcW w:w="2378" w:type="dxa"/>
            <w:noWrap/>
          </w:tcPr>
          <w:p w14:paraId="13265090" w14:textId="72F5492D" w:rsidR="0014332A" w:rsidRPr="00AC46FD" w:rsidRDefault="00A05484" w:rsidP="0014332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s-VE"/>
              </w:rPr>
            </w:pPr>
            <w:r>
              <w:rPr>
                <w:rFonts w:cstheme="minorHAnsi"/>
                <w:color w:val="000000"/>
                <w:sz w:val="20"/>
                <w:szCs w:val="20"/>
              </w:rPr>
              <w:t>Enrique Vallés</w:t>
            </w:r>
          </w:p>
        </w:tc>
      </w:tr>
      <w:tr w:rsidR="00A05484" w:rsidRPr="00F0338D" w14:paraId="6C77B741" w14:textId="77777777" w:rsidTr="00117A85">
        <w:trPr>
          <w:trHeight w:val="297"/>
        </w:trPr>
        <w:tc>
          <w:tcPr>
            <w:cnfStyle w:val="001000000000" w:firstRow="0" w:lastRow="0" w:firstColumn="1" w:lastColumn="0" w:oddVBand="0" w:evenVBand="0" w:oddHBand="0" w:evenHBand="0" w:firstRowFirstColumn="0" w:firstRowLastColumn="0" w:lastRowFirstColumn="0" w:lastRowLastColumn="0"/>
            <w:tcW w:w="825" w:type="dxa"/>
            <w:noWrap/>
            <w:hideMark/>
          </w:tcPr>
          <w:p w14:paraId="119AF78C" w14:textId="77777777" w:rsidR="00A05484" w:rsidRPr="00F0338D" w:rsidRDefault="00A05484" w:rsidP="00A05484">
            <w:pPr>
              <w:jc w:val="right"/>
              <w:rPr>
                <w:rFonts w:eastAsia="Times New Roman" w:cstheme="minorHAnsi"/>
                <w:color w:val="000000"/>
                <w:sz w:val="20"/>
                <w:szCs w:val="20"/>
                <w:lang w:val="es-VE"/>
              </w:rPr>
            </w:pPr>
            <w:r w:rsidRPr="00F0338D">
              <w:rPr>
                <w:rFonts w:eastAsia="Times New Roman" w:cstheme="minorHAnsi"/>
                <w:color w:val="000000"/>
                <w:sz w:val="20"/>
                <w:szCs w:val="20"/>
                <w:lang w:val="es-VE"/>
              </w:rPr>
              <w:t>2</w:t>
            </w:r>
          </w:p>
        </w:tc>
        <w:tc>
          <w:tcPr>
            <w:tcW w:w="1722" w:type="dxa"/>
            <w:noWrap/>
          </w:tcPr>
          <w:p w14:paraId="01176811" w14:textId="470530BE" w:rsidR="00A05484" w:rsidRPr="00AC46FD" w:rsidRDefault="00A05484" w:rsidP="00A054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s-VE"/>
              </w:rPr>
            </w:pPr>
            <w:r w:rsidRPr="00FC327C" w:rsidDel="00A05484">
              <w:rPr>
                <w:rFonts w:cstheme="minorHAnsi"/>
                <w:color w:val="000000"/>
                <w:sz w:val="20"/>
                <w:szCs w:val="20"/>
              </w:rPr>
              <w:t>ACNUR</w:t>
            </w:r>
          </w:p>
        </w:tc>
        <w:tc>
          <w:tcPr>
            <w:tcW w:w="2378" w:type="dxa"/>
            <w:noWrap/>
          </w:tcPr>
          <w:p w14:paraId="79FFFC1C" w14:textId="2D2BCA5B" w:rsidR="00A05484" w:rsidRPr="00AC46FD" w:rsidRDefault="00A05484" w:rsidP="00A054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s-VE"/>
              </w:rPr>
            </w:pPr>
            <w:r w:rsidRPr="00FC327C">
              <w:rPr>
                <w:rFonts w:cstheme="minorHAnsi"/>
                <w:color w:val="000000"/>
                <w:sz w:val="20"/>
                <w:szCs w:val="20"/>
              </w:rPr>
              <w:t>Ana Cabeza</w:t>
            </w:r>
          </w:p>
        </w:tc>
      </w:tr>
      <w:tr w:rsidR="00A05484" w:rsidRPr="00F0338D" w14:paraId="4C2E1822" w14:textId="77777777" w:rsidTr="00117A8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825" w:type="dxa"/>
            <w:noWrap/>
            <w:hideMark/>
          </w:tcPr>
          <w:p w14:paraId="47BE325F" w14:textId="77777777" w:rsidR="00A05484" w:rsidRPr="00F0338D" w:rsidRDefault="00A05484" w:rsidP="00A05484">
            <w:pPr>
              <w:jc w:val="right"/>
              <w:rPr>
                <w:rFonts w:eastAsia="Times New Roman" w:cstheme="minorHAnsi"/>
                <w:color w:val="000000"/>
                <w:sz w:val="20"/>
                <w:szCs w:val="20"/>
                <w:lang w:val="es-VE"/>
              </w:rPr>
            </w:pPr>
            <w:r w:rsidRPr="00F0338D">
              <w:rPr>
                <w:rFonts w:eastAsia="Times New Roman" w:cstheme="minorHAnsi"/>
                <w:color w:val="000000"/>
                <w:sz w:val="20"/>
                <w:szCs w:val="20"/>
                <w:lang w:val="es-VE"/>
              </w:rPr>
              <w:t>3</w:t>
            </w:r>
          </w:p>
        </w:tc>
        <w:tc>
          <w:tcPr>
            <w:tcW w:w="1722" w:type="dxa"/>
            <w:noWrap/>
          </w:tcPr>
          <w:p w14:paraId="669F46CB" w14:textId="03FEDD07" w:rsidR="00A05484" w:rsidRPr="00AC46FD" w:rsidRDefault="00A05484" w:rsidP="00A0548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s-VE"/>
              </w:rPr>
            </w:pPr>
            <w:r w:rsidRPr="00FC327C" w:rsidDel="00A05484">
              <w:rPr>
                <w:rFonts w:cstheme="minorHAnsi"/>
                <w:color w:val="000000"/>
                <w:sz w:val="20"/>
                <w:szCs w:val="20"/>
              </w:rPr>
              <w:t>ACNUR</w:t>
            </w:r>
          </w:p>
        </w:tc>
        <w:tc>
          <w:tcPr>
            <w:tcW w:w="2378" w:type="dxa"/>
            <w:noWrap/>
          </w:tcPr>
          <w:p w14:paraId="076BC340" w14:textId="63721275" w:rsidR="00A05484" w:rsidRPr="00AC46FD" w:rsidRDefault="00A05484" w:rsidP="00A0548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s-VE"/>
              </w:rPr>
            </w:pPr>
            <w:r w:rsidRPr="00FC327C">
              <w:rPr>
                <w:rFonts w:cstheme="minorHAnsi"/>
                <w:color w:val="000000"/>
                <w:sz w:val="20"/>
                <w:szCs w:val="20"/>
              </w:rPr>
              <w:t>Antonio De Nicolo</w:t>
            </w:r>
          </w:p>
        </w:tc>
      </w:tr>
      <w:tr w:rsidR="00A05484" w:rsidRPr="00F0338D" w14:paraId="1563FE52" w14:textId="77777777" w:rsidTr="00117A85">
        <w:trPr>
          <w:trHeight w:val="297"/>
        </w:trPr>
        <w:tc>
          <w:tcPr>
            <w:cnfStyle w:val="001000000000" w:firstRow="0" w:lastRow="0" w:firstColumn="1" w:lastColumn="0" w:oddVBand="0" w:evenVBand="0" w:oddHBand="0" w:evenHBand="0" w:firstRowFirstColumn="0" w:firstRowLastColumn="0" w:lastRowFirstColumn="0" w:lastRowLastColumn="0"/>
            <w:tcW w:w="825" w:type="dxa"/>
            <w:noWrap/>
            <w:hideMark/>
          </w:tcPr>
          <w:p w14:paraId="1F60BECC" w14:textId="77777777" w:rsidR="00A05484" w:rsidRPr="00F0338D" w:rsidRDefault="00A05484" w:rsidP="00A05484">
            <w:pPr>
              <w:jc w:val="right"/>
              <w:rPr>
                <w:rFonts w:eastAsia="Times New Roman" w:cstheme="minorHAnsi"/>
                <w:color w:val="000000"/>
                <w:sz w:val="20"/>
                <w:szCs w:val="20"/>
                <w:lang w:val="es-VE"/>
              </w:rPr>
            </w:pPr>
            <w:r w:rsidRPr="00F0338D">
              <w:rPr>
                <w:rFonts w:eastAsia="Times New Roman" w:cstheme="minorHAnsi"/>
                <w:color w:val="000000"/>
                <w:sz w:val="20"/>
                <w:szCs w:val="20"/>
                <w:lang w:val="es-VE"/>
              </w:rPr>
              <w:t>4</w:t>
            </w:r>
          </w:p>
        </w:tc>
        <w:tc>
          <w:tcPr>
            <w:tcW w:w="1722" w:type="dxa"/>
            <w:noWrap/>
          </w:tcPr>
          <w:p w14:paraId="5D8467E8" w14:textId="2A3B0632" w:rsidR="00A05484" w:rsidRPr="00AC46FD" w:rsidRDefault="00A05484" w:rsidP="00A054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s-VE"/>
              </w:rPr>
            </w:pPr>
            <w:r w:rsidRPr="00FC327C" w:rsidDel="00A05484">
              <w:rPr>
                <w:rFonts w:cstheme="minorHAnsi"/>
                <w:color w:val="000000"/>
                <w:sz w:val="20"/>
                <w:szCs w:val="20"/>
              </w:rPr>
              <w:t>ACNUR</w:t>
            </w:r>
          </w:p>
        </w:tc>
        <w:tc>
          <w:tcPr>
            <w:tcW w:w="2378" w:type="dxa"/>
            <w:noWrap/>
          </w:tcPr>
          <w:p w14:paraId="3B931A48" w14:textId="35697106" w:rsidR="00A05484" w:rsidRPr="00AC46FD" w:rsidRDefault="00A05484" w:rsidP="00A054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s-VE"/>
              </w:rPr>
            </w:pPr>
            <w:r w:rsidRPr="00FC327C">
              <w:rPr>
                <w:rFonts w:cstheme="minorHAnsi"/>
                <w:color w:val="000000"/>
                <w:sz w:val="20"/>
                <w:szCs w:val="20"/>
              </w:rPr>
              <w:t>Briam Vasquez</w:t>
            </w:r>
          </w:p>
        </w:tc>
      </w:tr>
      <w:tr w:rsidR="00A05484" w:rsidRPr="00F0338D" w14:paraId="54BA0447" w14:textId="77777777" w:rsidTr="00117A8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825" w:type="dxa"/>
            <w:noWrap/>
            <w:hideMark/>
          </w:tcPr>
          <w:p w14:paraId="3820522D" w14:textId="77777777" w:rsidR="00A05484" w:rsidRPr="00F0338D" w:rsidRDefault="00A05484" w:rsidP="00A05484">
            <w:pPr>
              <w:jc w:val="right"/>
              <w:rPr>
                <w:rFonts w:eastAsia="Times New Roman" w:cstheme="minorHAnsi"/>
                <w:color w:val="000000"/>
                <w:sz w:val="20"/>
                <w:szCs w:val="20"/>
                <w:lang w:val="es-VE"/>
              </w:rPr>
            </w:pPr>
            <w:r w:rsidRPr="00F0338D">
              <w:rPr>
                <w:rFonts w:eastAsia="Times New Roman" w:cstheme="minorHAnsi"/>
                <w:color w:val="000000"/>
                <w:sz w:val="20"/>
                <w:szCs w:val="20"/>
                <w:lang w:val="es-VE"/>
              </w:rPr>
              <w:t>5</w:t>
            </w:r>
          </w:p>
        </w:tc>
        <w:tc>
          <w:tcPr>
            <w:tcW w:w="1722" w:type="dxa"/>
            <w:noWrap/>
          </w:tcPr>
          <w:p w14:paraId="4AFD5FA4" w14:textId="2921CA40" w:rsidR="00A05484" w:rsidRPr="00AC46FD" w:rsidRDefault="00A05484" w:rsidP="00A0548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s-VE"/>
              </w:rPr>
            </w:pPr>
            <w:r w:rsidRPr="00FC327C" w:rsidDel="00A05484">
              <w:rPr>
                <w:rFonts w:cstheme="minorHAnsi"/>
                <w:color w:val="000000"/>
                <w:sz w:val="20"/>
                <w:szCs w:val="20"/>
              </w:rPr>
              <w:t>ACNUR</w:t>
            </w:r>
          </w:p>
        </w:tc>
        <w:tc>
          <w:tcPr>
            <w:tcW w:w="2378" w:type="dxa"/>
            <w:noWrap/>
          </w:tcPr>
          <w:p w14:paraId="754AE181" w14:textId="1058AF47" w:rsidR="00A05484" w:rsidRPr="00AC46FD" w:rsidRDefault="00A05484" w:rsidP="00A0548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s-VE"/>
              </w:rPr>
            </w:pPr>
            <w:r w:rsidRPr="00FC327C">
              <w:rPr>
                <w:rFonts w:cstheme="minorHAnsi"/>
                <w:color w:val="000000"/>
                <w:sz w:val="20"/>
                <w:szCs w:val="20"/>
              </w:rPr>
              <w:t>Claudia Wesser</w:t>
            </w:r>
          </w:p>
        </w:tc>
      </w:tr>
      <w:tr w:rsidR="00A05484" w:rsidRPr="00F0338D" w14:paraId="4BD929A0" w14:textId="77777777" w:rsidTr="00117A85">
        <w:trPr>
          <w:trHeight w:val="297"/>
        </w:trPr>
        <w:tc>
          <w:tcPr>
            <w:cnfStyle w:val="001000000000" w:firstRow="0" w:lastRow="0" w:firstColumn="1" w:lastColumn="0" w:oddVBand="0" w:evenVBand="0" w:oddHBand="0" w:evenHBand="0" w:firstRowFirstColumn="0" w:firstRowLastColumn="0" w:lastRowFirstColumn="0" w:lastRowLastColumn="0"/>
            <w:tcW w:w="825" w:type="dxa"/>
            <w:noWrap/>
            <w:hideMark/>
          </w:tcPr>
          <w:p w14:paraId="7F42FFB7" w14:textId="77777777" w:rsidR="00A05484" w:rsidRPr="00F0338D" w:rsidRDefault="00A05484" w:rsidP="00A05484">
            <w:pPr>
              <w:jc w:val="right"/>
              <w:rPr>
                <w:rFonts w:eastAsia="Times New Roman" w:cstheme="minorHAnsi"/>
                <w:color w:val="000000"/>
                <w:sz w:val="20"/>
                <w:szCs w:val="20"/>
                <w:lang w:val="es-VE"/>
              </w:rPr>
            </w:pPr>
            <w:r w:rsidRPr="00F0338D">
              <w:rPr>
                <w:rFonts w:eastAsia="Times New Roman" w:cstheme="minorHAnsi"/>
                <w:color w:val="000000"/>
                <w:sz w:val="20"/>
                <w:szCs w:val="20"/>
                <w:lang w:val="es-VE"/>
              </w:rPr>
              <w:t>6</w:t>
            </w:r>
          </w:p>
        </w:tc>
        <w:tc>
          <w:tcPr>
            <w:tcW w:w="1722" w:type="dxa"/>
            <w:noWrap/>
          </w:tcPr>
          <w:p w14:paraId="48590D36" w14:textId="3548E8D9" w:rsidR="00A05484" w:rsidRPr="00AC46FD" w:rsidRDefault="00A05484" w:rsidP="00A054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s-VE"/>
              </w:rPr>
            </w:pPr>
            <w:r w:rsidRPr="00FC327C" w:rsidDel="00A05484">
              <w:rPr>
                <w:rFonts w:cstheme="minorHAnsi"/>
                <w:color w:val="000000"/>
                <w:sz w:val="20"/>
                <w:szCs w:val="20"/>
              </w:rPr>
              <w:t>ACNUR</w:t>
            </w:r>
          </w:p>
        </w:tc>
        <w:tc>
          <w:tcPr>
            <w:tcW w:w="2378" w:type="dxa"/>
            <w:noWrap/>
          </w:tcPr>
          <w:p w14:paraId="1B5CA2AB" w14:textId="49198D32" w:rsidR="00A05484" w:rsidRPr="00AC46FD" w:rsidRDefault="00A05484" w:rsidP="00A054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s-VE"/>
              </w:rPr>
            </w:pPr>
            <w:r w:rsidRPr="00FC327C">
              <w:rPr>
                <w:rFonts w:cstheme="minorHAnsi"/>
                <w:color w:val="000000"/>
                <w:sz w:val="20"/>
                <w:szCs w:val="20"/>
              </w:rPr>
              <w:t>Dailyn Moreno</w:t>
            </w:r>
          </w:p>
        </w:tc>
      </w:tr>
      <w:tr w:rsidR="00A05484" w:rsidRPr="00F0338D" w14:paraId="664E810D" w14:textId="77777777" w:rsidTr="00117A8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825" w:type="dxa"/>
            <w:noWrap/>
            <w:hideMark/>
          </w:tcPr>
          <w:p w14:paraId="651EBF1B" w14:textId="77777777" w:rsidR="00A05484" w:rsidRPr="00F0338D" w:rsidRDefault="00A05484" w:rsidP="00A05484">
            <w:pPr>
              <w:jc w:val="right"/>
              <w:rPr>
                <w:rFonts w:eastAsia="Times New Roman" w:cstheme="minorHAnsi"/>
                <w:color w:val="000000"/>
                <w:sz w:val="20"/>
                <w:szCs w:val="20"/>
                <w:lang w:val="es-VE"/>
              </w:rPr>
            </w:pPr>
            <w:r w:rsidRPr="00F0338D">
              <w:rPr>
                <w:rFonts w:eastAsia="Times New Roman" w:cstheme="minorHAnsi"/>
                <w:color w:val="000000"/>
                <w:sz w:val="20"/>
                <w:szCs w:val="20"/>
                <w:lang w:val="es-VE"/>
              </w:rPr>
              <w:t>7</w:t>
            </w:r>
          </w:p>
        </w:tc>
        <w:tc>
          <w:tcPr>
            <w:tcW w:w="1722" w:type="dxa"/>
            <w:noWrap/>
          </w:tcPr>
          <w:p w14:paraId="679662CC" w14:textId="744A9220" w:rsidR="00A05484" w:rsidRPr="00AC46FD" w:rsidRDefault="00A05484" w:rsidP="00A0548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s-VE"/>
              </w:rPr>
            </w:pPr>
            <w:r w:rsidRPr="00FC327C" w:rsidDel="00A05484">
              <w:rPr>
                <w:rFonts w:cstheme="minorHAnsi"/>
                <w:color w:val="000000"/>
                <w:sz w:val="20"/>
                <w:szCs w:val="20"/>
              </w:rPr>
              <w:t>ACNUR</w:t>
            </w:r>
          </w:p>
        </w:tc>
        <w:tc>
          <w:tcPr>
            <w:tcW w:w="2378" w:type="dxa"/>
            <w:noWrap/>
          </w:tcPr>
          <w:p w14:paraId="0F590CD8" w14:textId="6BD4C318" w:rsidR="00A05484" w:rsidRPr="00AC46FD" w:rsidRDefault="00A05484" w:rsidP="00A0548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s-VE"/>
              </w:rPr>
            </w:pPr>
            <w:r w:rsidRPr="00FC327C">
              <w:rPr>
                <w:rFonts w:cstheme="minorHAnsi"/>
                <w:color w:val="000000"/>
                <w:sz w:val="20"/>
                <w:szCs w:val="20"/>
              </w:rPr>
              <w:t>Enrique Valles</w:t>
            </w:r>
          </w:p>
        </w:tc>
      </w:tr>
      <w:tr w:rsidR="00A05484" w:rsidRPr="00F0338D" w14:paraId="360EF65D" w14:textId="77777777" w:rsidTr="00117A85">
        <w:trPr>
          <w:trHeight w:val="297"/>
        </w:trPr>
        <w:tc>
          <w:tcPr>
            <w:cnfStyle w:val="001000000000" w:firstRow="0" w:lastRow="0" w:firstColumn="1" w:lastColumn="0" w:oddVBand="0" w:evenVBand="0" w:oddHBand="0" w:evenHBand="0" w:firstRowFirstColumn="0" w:firstRowLastColumn="0" w:lastRowFirstColumn="0" w:lastRowLastColumn="0"/>
            <w:tcW w:w="825" w:type="dxa"/>
            <w:noWrap/>
            <w:hideMark/>
          </w:tcPr>
          <w:p w14:paraId="6CB9AD9B" w14:textId="77777777" w:rsidR="00A05484" w:rsidRPr="00F0338D" w:rsidRDefault="00A05484" w:rsidP="00A05484">
            <w:pPr>
              <w:jc w:val="right"/>
              <w:rPr>
                <w:rFonts w:eastAsia="Times New Roman" w:cstheme="minorHAnsi"/>
                <w:color w:val="000000"/>
                <w:sz w:val="20"/>
                <w:szCs w:val="20"/>
                <w:lang w:val="es-VE"/>
              </w:rPr>
            </w:pPr>
            <w:r w:rsidRPr="00F0338D">
              <w:rPr>
                <w:rFonts w:eastAsia="Times New Roman" w:cstheme="minorHAnsi"/>
                <w:color w:val="000000"/>
                <w:sz w:val="20"/>
                <w:szCs w:val="20"/>
                <w:lang w:val="es-VE"/>
              </w:rPr>
              <w:t>8</w:t>
            </w:r>
          </w:p>
        </w:tc>
        <w:tc>
          <w:tcPr>
            <w:tcW w:w="1722" w:type="dxa"/>
            <w:noWrap/>
          </w:tcPr>
          <w:p w14:paraId="2A460401" w14:textId="5C4D5818" w:rsidR="00A05484" w:rsidRPr="00AC46FD" w:rsidRDefault="00A05484" w:rsidP="00A054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s-VE"/>
              </w:rPr>
            </w:pPr>
            <w:r w:rsidRPr="00FC327C">
              <w:rPr>
                <w:rFonts w:cstheme="minorHAnsi"/>
                <w:color w:val="000000"/>
                <w:sz w:val="20"/>
                <w:szCs w:val="20"/>
              </w:rPr>
              <w:t>ACNUR</w:t>
            </w:r>
          </w:p>
        </w:tc>
        <w:tc>
          <w:tcPr>
            <w:tcW w:w="2378" w:type="dxa"/>
            <w:noWrap/>
          </w:tcPr>
          <w:p w14:paraId="5B145508" w14:textId="1E396B9C" w:rsidR="00A05484" w:rsidRPr="00AC46FD" w:rsidRDefault="00A05484" w:rsidP="00A054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s-VE"/>
              </w:rPr>
            </w:pPr>
            <w:r w:rsidRPr="00FC327C">
              <w:rPr>
                <w:rFonts w:cstheme="minorHAnsi"/>
                <w:color w:val="000000"/>
                <w:sz w:val="20"/>
                <w:szCs w:val="20"/>
              </w:rPr>
              <w:t>Alberto Pantaleón</w:t>
            </w:r>
          </w:p>
        </w:tc>
      </w:tr>
      <w:tr w:rsidR="00FD2C28" w:rsidRPr="00F0338D" w14:paraId="5DFAFC39" w14:textId="77777777" w:rsidTr="00117A8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6D4DD341" w14:textId="7447C28F" w:rsidR="00FD2C28" w:rsidRPr="00F0338D" w:rsidRDefault="00FD2C28" w:rsidP="00A05484">
            <w:pPr>
              <w:jc w:val="right"/>
              <w:rPr>
                <w:rFonts w:eastAsia="Times New Roman" w:cstheme="minorHAnsi"/>
                <w:color w:val="000000"/>
                <w:sz w:val="20"/>
                <w:szCs w:val="20"/>
                <w:lang w:val="es-VE"/>
              </w:rPr>
            </w:pPr>
            <w:r>
              <w:rPr>
                <w:rFonts w:eastAsia="Times New Roman" w:cstheme="minorHAnsi"/>
                <w:color w:val="000000"/>
                <w:sz w:val="20"/>
                <w:szCs w:val="20"/>
                <w:lang w:val="es-VE"/>
              </w:rPr>
              <w:t>9</w:t>
            </w:r>
          </w:p>
        </w:tc>
        <w:tc>
          <w:tcPr>
            <w:tcW w:w="1722" w:type="dxa"/>
            <w:noWrap/>
          </w:tcPr>
          <w:p w14:paraId="5DAE4EB6" w14:textId="7710F9E7" w:rsidR="00FD2C28" w:rsidRPr="00FC327C" w:rsidRDefault="004142BB" w:rsidP="00A05484">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ACNUR</w:t>
            </w:r>
          </w:p>
        </w:tc>
        <w:tc>
          <w:tcPr>
            <w:tcW w:w="2378" w:type="dxa"/>
            <w:noWrap/>
          </w:tcPr>
          <w:p w14:paraId="030E7DC1" w14:textId="242D46C6" w:rsidR="00FD2C28" w:rsidRPr="00FC327C" w:rsidRDefault="000A67C1" w:rsidP="00A05484">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Jesús </w:t>
            </w:r>
            <w:r w:rsidR="004142BB">
              <w:rPr>
                <w:rFonts w:cstheme="minorHAnsi"/>
                <w:color w:val="000000"/>
                <w:sz w:val="20"/>
                <w:szCs w:val="20"/>
              </w:rPr>
              <w:t xml:space="preserve">Santiago </w:t>
            </w:r>
          </w:p>
        </w:tc>
      </w:tr>
      <w:tr w:rsidR="00A05484" w:rsidRPr="00F0338D" w14:paraId="3DCD0024" w14:textId="77777777" w:rsidTr="00117A85">
        <w:trPr>
          <w:trHeight w:val="297"/>
        </w:trPr>
        <w:tc>
          <w:tcPr>
            <w:cnfStyle w:val="001000000000" w:firstRow="0" w:lastRow="0" w:firstColumn="1" w:lastColumn="0" w:oddVBand="0" w:evenVBand="0" w:oddHBand="0" w:evenHBand="0" w:firstRowFirstColumn="0" w:firstRowLastColumn="0" w:lastRowFirstColumn="0" w:lastRowLastColumn="0"/>
            <w:tcW w:w="825" w:type="dxa"/>
            <w:noWrap/>
            <w:hideMark/>
          </w:tcPr>
          <w:p w14:paraId="770E1B2F" w14:textId="1BE1FFD0" w:rsidR="00A05484" w:rsidRPr="00F0338D" w:rsidRDefault="00FD2C28" w:rsidP="00A05484">
            <w:pPr>
              <w:jc w:val="right"/>
              <w:rPr>
                <w:rFonts w:eastAsia="Times New Roman" w:cstheme="minorHAnsi"/>
                <w:color w:val="000000"/>
                <w:sz w:val="20"/>
                <w:szCs w:val="20"/>
                <w:lang w:val="es-VE"/>
              </w:rPr>
            </w:pPr>
            <w:r>
              <w:rPr>
                <w:rFonts w:eastAsia="Times New Roman" w:cstheme="minorHAnsi"/>
                <w:color w:val="000000"/>
                <w:sz w:val="20"/>
                <w:szCs w:val="20"/>
                <w:lang w:val="es-VE"/>
              </w:rPr>
              <w:t>10</w:t>
            </w:r>
          </w:p>
        </w:tc>
        <w:tc>
          <w:tcPr>
            <w:tcW w:w="1722" w:type="dxa"/>
            <w:noWrap/>
          </w:tcPr>
          <w:p w14:paraId="7335CC43" w14:textId="481F949F" w:rsidR="00A05484" w:rsidRPr="00235433" w:rsidRDefault="00A05484" w:rsidP="00A054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highlight w:val="yellow"/>
                <w:lang w:val="es-VE"/>
              </w:rPr>
            </w:pPr>
            <w:r w:rsidRPr="00FC327C" w:rsidDel="00B80A61">
              <w:rPr>
                <w:rFonts w:cstheme="minorHAnsi"/>
                <w:color w:val="000000"/>
                <w:sz w:val="20"/>
                <w:szCs w:val="20"/>
              </w:rPr>
              <w:t>ADRA</w:t>
            </w:r>
          </w:p>
        </w:tc>
        <w:tc>
          <w:tcPr>
            <w:tcW w:w="2378" w:type="dxa"/>
            <w:noWrap/>
          </w:tcPr>
          <w:p w14:paraId="71EA1FA5" w14:textId="7E956B3A" w:rsidR="00A05484" w:rsidRPr="00235433" w:rsidRDefault="00A05484" w:rsidP="00A054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highlight w:val="yellow"/>
                <w:lang w:val="es-VE"/>
              </w:rPr>
            </w:pPr>
            <w:r w:rsidRPr="00FC327C">
              <w:rPr>
                <w:rFonts w:cstheme="minorHAnsi"/>
                <w:color w:val="000000"/>
                <w:sz w:val="20"/>
                <w:szCs w:val="20"/>
              </w:rPr>
              <w:t>Deivis Centeno</w:t>
            </w:r>
          </w:p>
        </w:tc>
      </w:tr>
      <w:tr w:rsidR="00A05484" w:rsidRPr="00F0338D" w14:paraId="18957B66" w14:textId="77777777" w:rsidTr="00117A8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3993952A" w14:textId="5768F69A" w:rsidR="00A05484" w:rsidRPr="00F0338D" w:rsidRDefault="00FD2C28" w:rsidP="00A05484">
            <w:pPr>
              <w:jc w:val="right"/>
              <w:rPr>
                <w:rFonts w:eastAsia="Times New Roman" w:cstheme="minorHAnsi"/>
                <w:color w:val="000000"/>
                <w:sz w:val="20"/>
                <w:szCs w:val="20"/>
                <w:lang w:val="es-VE"/>
              </w:rPr>
            </w:pPr>
            <w:r>
              <w:rPr>
                <w:rFonts w:eastAsia="Times New Roman" w:cstheme="minorHAnsi"/>
                <w:color w:val="000000"/>
                <w:sz w:val="20"/>
                <w:szCs w:val="20"/>
                <w:lang w:val="es-VE"/>
              </w:rPr>
              <w:t>11</w:t>
            </w:r>
          </w:p>
        </w:tc>
        <w:tc>
          <w:tcPr>
            <w:tcW w:w="1722" w:type="dxa"/>
            <w:noWrap/>
          </w:tcPr>
          <w:p w14:paraId="6DCE3B4E" w14:textId="1CFDF07E" w:rsidR="00A05484" w:rsidRPr="00AC46FD" w:rsidRDefault="00A05484" w:rsidP="00A0548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s-VE"/>
              </w:rPr>
            </w:pPr>
            <w:r w:rsidRPr="00AC46FD">
              <w:rPr>
                <w:rFonts w:cstheme="minorHAnsi"/>
                <w:color w:val="000000"/>
                <w:sz w:val="20"/>
                <w:szCs w:val="20"/>
              </w:rPr>
              <w:t>Clúster AEE</w:t>
            </w:r>
          </w:p>
        </w:tc>
        <w:tc>
          <w:tcPr>
            <w:tcW w:w="2378" w:type="dxa"/>
            <w:noWrap/>
          </w:tcPr>
          <w:p w14:paraId="1BC61161" w14:textId="54FFD150" w:rsidR="00A05484" w:rsidRPr="00AC46FD" w:rsidRDefault="00A05484" w:rsidP="00A0548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s-VE"/>
              </w:rPr>
            </w:pPr>
            <w:r w:rsidRPr="00AC46FD">
              <w:rPr>
                <w:rFonts w:cstheme="minorHAnsi"/>
                <w:color w:val="000000"/>
                <w:sz w:val="20"/>
                <w:szCs w:val="20"/>
              </w:rPr>
              <w:t>Adriana Ramírez</w:t>
            </w:r>
          </w:p>
        </w:tc>
      </w:tr>
      <w:tr w:rsidR="00A05484" w:rsidRPr="00F0338D" w14:paraId="6A11AC01" w14:textId="77777777" w:rsidTr="00117A85">
        <w:trPr>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411F94BC" w14:textId="70C96662" w:rsidR="00A05484" w:rsidRPr="00F0338D" w:rsidRDefault="00FD2C28" w:rsidP="00A05484">
            <w:pPr>
              <w:jc w:val="right"/>
              <w:rPr>
                <w:rFonts w:eastAsia="Times New Roman" w:cstheme="minorHAnsi"/>
                <w:color w:val="000000"/>
                <w:sz w:val="20"/>
                <w:szCs w:val="20"/>
                <w:lang w:val="es-VE"/>
              </w:rPr>
            </w:pPr>
            <w:r>
              <w:rPr>
                <w:rFonts w:eastAsia="Times New Roman" w:cstheme="minorHAnsi"/>
                <w:color w:val="000000"/>
                <w:sz w:val="20"/>
                <w:szCs w:val="20"/>
                <w:lang w:val="es-VE"/>
              </w:rPr>
              <w:t>12</w:t>
            </w:r>
          </w:p>
        </w:tc>
        <w:tc>
          <w:tcPr>
            <w:tcW w:w="1722" w:type="dxa"/>
            <w:noWrap/>
          </w:tcPr>
          <w:p w14:paraId="7399C018" w14:textId="7969A1C7" w:rsidR="00A05484" w:rsidRPr="00AC46FD" w:rsidRDefault="00A05484" w:rsidP="00A054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s-VE"/>
              </w:rPr>
            </w:pPr>
            <w:r w:rsidRPr="00AC46FD" w:rsidDel="0081438F">
              <w:rPr>
                <w:rFonts w:cstheme="minorHAnsi"/>
                <w:color w:val="000000"/>
                <w:sz w:val="20"/>
                <w:szCs w:val="20"/>
              </w:rPr>
              <w:t>Clúster AEE</w:t>
            </w:r>
          </w:p>
        </w:tc>
        <w:tc>
          <w:tcPr>
            <w:tcW w:w="2378" w:type="dxa"/>
            <w:noWrap/>
          </w:tcPr>
          <w:p w14:paraId="6C6B43B7" w14:textId="647049F3" w:rsidR="00A05484" w:rsidRPr="00AC46FD" w:rsidRDefault="00C9078B" w:rsidP="00A0548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s-VE"/>
              </w:rPr>
            </w:pPr>
            <w:r w:rsidRPr="00AC46FD">
              <w:rPr>
                <w:rFonts w:cstheme="minorHAnsi"/>
                <w:color w:val="000000"/>
                <w:sz w:val="20"/>
                <w:szCs w:val="20"/>
              </w:rPr>
              <w:t>Emigdio Filardi</w:t>
            </w:r>
          </w:p>
        </w:tc>
      </w:tr>
      <w:tr w:rsidR="00A7060C" w:rsidRPr="00F0338D" w14:paraId="3B038837" w14:textId="77777777" w:rsidTr="00117A8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68B2F12B" w14:textId="42D1D674" w:rsidR="00A7060C" w:rsidRPr="00F0338D" w:rsidRDefault="00FD2C28" w:rsidP="00A7060C">
            <w:pPr>
              <w:jc w:val="right"/>
              <w:rPr>
                <w:rFonts w:eastAsia="Times New Roman" w:cstheme="minorHAnsi"/>
                <w:color w:val="000000"/>
                <w:sz w:val="20"/>
                <w:szCs w:val="20"/>
                <w:lang w:val="es-VE"/>
              </w:rPr>
            </w:pPr>
            <w:r>
              <w:rPr>
                <w:rFonts w:eastAsia="Times New Roman" w:cstheme="minorHAnsi"/>
                <w:color w:val="000000"/>
                <w:sz w:val="20"/>
                <w:szCs w:val="20"/>
                <w:lang w:val="es-VE"/>
              </w:rPr>
              <w:t>13</w:t>
            </w:r>
          </w:p>
        </w:tc>
        <w:tc>
          <w:tcPr>
            <w:tcW w:w="1722" w:type="dxa"/>
            <w:noWrap/>
          </w:tcPr>
          <w:p w14:paraId="33DAE2F3" w14:textId="0CDE5F9C" w:rsidR="00A7060C" w:rsidRPr="00AC46FD" w:rsidRDefault="009560B9" w:rsidP="00A7060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s-VE"/>
              </w:rPr>
            </w:pPr>
            <w:r>
              <w:rPr>
                <w:rFonts w:cstheme="minorHAnsi"/>
                <w:color w:val="000000"/>
                <w:sz w:val="20"/>
                <w:szCs w:val="20"/>
              </w:rPr>
              <w:t>E</w:t>
            </w:r>
            <w:r w:rsidR="00BA25EA">
              <w:rPr>
                <w:rFonts w:cstheme="minorHAnsi"/>
                <w:color w:val="000000"/>
                <w:sz w:val="20"/>
                <w:szCs w:val="20"/>
              </w:rPr>
              <w:t>pidemiología Comunitaria</w:t>
            </w:r>
            <w:r>
              <w:rPr>
                <w:rFonts w:cstheme="minorHAnsi"/>
                <w:color w:val="000000"/>
                <w:sz w:val="20"/>
                <w:szCs w:val="20"/>
              </w:rPr>
              <w:t xml:space="preserve"> MPPS</w:t>
            </w:r>
          </w:p>
        </w:tc>
        <w:tc>
          <w:tcPr>
            <w:tcW w:w="2378" w:type="dxa"/>
            <w:noWrap/>
          </w:tcPr>
          <w:p w14:paraId="6F41666E" w14:textId="341A5206" w:rsidR="00A7060C" w:rsidRPr="00AC46FD" w:rsidRDefault="00A7060C" w:rsidP="00A7060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s-VE"/>
              </w:rPr>
            </w:pPr>
            <w:r w:rsidRPr="00FC327C">
              <w:rPr>
                <w:rFonts w:cstheme="minorHAnsi"/>
                <w:color w:val="000000"/>
                <w:sz w:val="20"/>
                <w:szCs w:val="20"/>
              </w:rPr>
              <w:t>Maritza Giraldi</w:t>
            </w:r>
          </w:p>
        </w:tc>
      </w:tr>
      <w:tr w:rsidR="00A7060C" w:rsidRPr="00F0338D" w14:paraId="4E28578B" w14:textId="77777777" w:rsidTr="00117A85">
        <w:trPr>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28288C7D" w14:textId="3C1DA7D7" w:rsidR="00A7060C" w:rsidRPr="00F0338D" w:rsidRDefault="00FD2C28" w:rsidP="00A7060C">
            <w:pPr>
              <w:jc w:val="right"/>
              <w:rPr>
                <w:rFonts w:eastAsia="Times New Roman" w:cstheme="minorHAnsi"/>
                <w:color w:val="000000"/>
                <w:sz w:val="20"/>
                <w:szCs w:val="20"/>
                <w:lang w:val="es-VE"/>
              </w:rPr>
            </w:pPr>
            <w:r>
              <w:rPr>
                <w:rFonts w:eastAsia="Times New Roman" w:cstheme="minorHAnsi"/>
                <w:color w:val="000000"/>
                <w:sz w:val="20"/>
                <w:szCs w:val="20"/>
                <w:lang w:val="es-VE"/>
              </w:rPr>
              <w:t>14</w:t>
            </w:r>
          </w:p>
        </w:tc>
        <w:tc>
          <w:tcPr>
            <w:tcW w:w="1722" w:type="dxa"/>
            <w:noWrap/>
          </w:tcPr>
          <w:p w14:paraId="36A27047" w14:textId="37DD6C27" w:rsidR="00A7060C" w:rsidRPr="00AC46FD" w:rsidRDefault="00A7060C" w:rsidP="00A7060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s-VE"/>
              </w:rPr>
            </w:pPr>
            <w:r>
              <w:rPr>
                <w:rFonts w:cstheme="minorHAnsi"/>
                <w:color w:val="000000"/>
                <w:sz w:val="20"/>
                <w:szCs w:val="20"/>
              </w:rPr>
              <w:t>FEVESAR</w:t>
            </w:r>
          </w:p>
        </w:tc>
        <w:tc>
          <w:tcPr>
            <w:tcW w:w="2378" w:type="dxa"/>
            <w:noWrap/>
          </w:tcPr>
          <w:p w14:paraId="10BA179B" w14:textId="448AD91A" w:rsidR="00A7060C" w:rsidRPr="00AC46FD" w:rsidRDefault="00A7060C" w:rsidP="00A7060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ES"/>
              </w:rPr>
            </w:pPr>
            <w:r w:rsidRPr="00FC327C" w:rsidDel="00EA0A22">
              <w:rPr>
                <w:rFonts w:cstheme="minorHAnsi"/>
                <w:color w:val="000000"/>
                <w:sz w:val="20"/>
                <w:szCs w:val="20"/>
              </w:rPr>
              <w:t>Efraín Chafardett</w:t>
            </w:r>
          </w:p>
        </w:tc>
      </w:tr>
      <w:tr w:rsidR="00A7060C" w:rsidRPr="00F0338D" w14:paraId="1F82F0EC" w14:textId="77777777" w:rsidTr="00117A8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1379A776" w14:textId="1DB7987C" w:rsidR="00A7060C" w:rsidRPr="00F0338D" w:rsidRDefault="00FD2C28" w:rsidP="00A7060C">
            <w:pPr>
              <w:jc w:val="right"/>
              <w:rPr>
                <w:rFonts w:eastAsia="Times New Roman" w:cstheme="minorHAnsi"/>
                <w:color w:val="000000"/>
                <w:sz w:val="20"/>
                <w:szCs w:val="20"/>
                <w:lang w:val="es-VE"/>
              </w:rPr>
            </w:pPr>
            <w:r>
              <w:rPr>
                <w:rFonts w:eastAsia="Times New Roman" w:cstheme="minorHAnsi"/>
                <w:color w:val="000000"/>
                <w:sz w:val="20"/>
                <w:szCs w:val="20"/>
                <w:lang w:val="es-VE"/>
              </w:rPr>
              <w:t>15</w:t>
            </w:r>
          </w:p>
        </w:tc>
        <w:tc>
          <w:tcPr>
            <w:tcW w:w="1722" w:type="dxa"/>
            <w:noWrap/>
          </w:tcPr>
          <w:p w14:paraId="3D1A276B" w14:textId="27617EF3" w:rsidR="00A7060C" w:rsidRPr="00235433" w:rsidRDefault="00A7060C" w:rsidP="00A7060C">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highlight w:val="yellow"/>
              </w:rPr>
            </w:pPr>
            <w:r w:rsidRPr="00FC327C" w:rsidDel="00EA0A22">
              <w:rPr>
                <w:rFonts w:cstheme="minorHAnsi"/>
                <w:color w:val="000000"/>
                <w:sz w:val="20"/>
                <w:szCs w:val="20"/>
              </w:rPr>
              <w:t>HIAS</w:t>
            </w:r>
          </w:p>
        </w:tc>
        <w:tc>
          <w:tcPr>
            <w:tcW w:w="2378" w:type="dxa"/>
            <w:noWrap/>
          </w:tcPr>
          <w:p w14:paraId="2F670DA3" w14:textId="62500911" w:rsidR="00A7060C" w:rsidRPr="00235433" w:rsidRDefault="00A7060C" w:rsidP="00A7060C">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highlight w:val="yellow"/>
              </w:rPr>
            </w:pPr>
            <w:proofErr w:type="spellStart"/>
            <w:r w:rsidRPr="00FC327C">
              <w:rPr>
                <w:rFonts w:cstheme="minorHAnsi"/>
                <w:color w:val="000000"/>
                <w:sz w:val="20"/>
                <w:szCs w:val="20"/>
              </w:rPr>
              <w:t>Lisyeth</w:t>
            </w:r>
            <w:proofErr w:type="spellEnd"/>
            <w:r w:rsidRPr="00FC327C">
              <w:rPr>
                <w:rFonts w:cstheme="minorHAnsi"/>
                <w:color w:val="000000"/>
                <w:sz w:val="20"/>
                <w:szCs w:val="20"/>
              </w:rPr>
              <w:t xml:space="preserve"> Gutierrez</w:t>
            </w:r>
          </w:p>
        </w:tc>
      </w:tr>
      <w:tr w:rsidR="00A7060C" w:rsidRPr="00F0338D" w14:paraId="1785ED7C" w14:textId="77777777" w:rsidTr="00117A85">
        <w:trPr>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13EC153B" w14:textId="38ACD9F6" w:rsidR="00A7060C" w:rsidRPr="00F0338D" w:rsidRDefault="00FD2C28" w:rsidP="00A7060C">
            <w:pPr>
              <w:jc w:val="right"/>
              <w:rPr>
                <w:rFonts w:eastAsia="Times New Roman" w:cstheme="minorHAnsi"/>
                <w:color w:val="000000"/>
                <w:sz w:val="20"/>
                <w:szCs w:val="20"/>
                <w:lang w:val="es-VE"/>
              </w:rPr>
            </w:pPr>
            <w:r>
              <w:rPr>
                <w:rFonts w:eastAsia="Times New Roman" w:cstheme="minorHAnsi"/>
                <w:color w:val="000000"/>
                <w:sz w:val="20"/>
                <w:szCs w:val="20"/>
                <w:lang w:val="es-VE"/>
              </w:rPr>
              <w:t>16</w:t>
            </w:r>
          </w:p>
        </w:tc>
        <w:tc>
          <w:tcPr>
            <w:tcW w:w="1722" w:type="dxa"/>
            <w:noWrap/>
          </w:tcPr>
          <w:p w14:paraId="62F7436F" w14:textId="5DB2DC06" w:rsidR="00A7060C" w:rsidRPr="00AC46FD" w:rsidRDefault="00743223" w:rsidP="00A7060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s-VE"/>
              </w:rPr>
            </w:pPr>
            <w:r w:rsidRPr="00FC327C">
              <w:rPr>
                <w:rFonts w:cstheme="minorHAnsi"/>
                <w:color w:val="000000"/>
                <w:sz w:val="20"/>
                <w:szCs w:val="20"/>
              </w:rPr>
              <w:t>HIAS</w:t>
            </w:r>
          </w:p>
        </w:tc>
        <w:tc>
          <w:tcPr>
            <w:tcW w:w="2378" w:type="dxa"/>
            <w:noWrap/>
          </w:tcPr>
          <w:p w14:paraId="42E2F2B5" w14:textId="5FC4CEF1" w:rsidR="00A7060C" w:rsidRPr="00AC46FD" w:rsidRDefault="00A7060C" w:rsidP="00A7060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ES"/>
              </w:rPr>
            </w:pPr>
            <w:r w:rsidRPr="00FC327C">
              <w:rPr>
                <w:rFonts w:cstheme="minorHAnsi"/>
                <w:color w:val="000000"/>
                <w:sz w:val="20"/>
                <w:szCs w:val="20"/>
              </w:rPr>
              <w:t>María Capace</w:t>
            </w:r>
          </w:p>
        </w:tc>
      </w:tr>
      <w:tr w:rsidR="00A7060C" w:rsidRPr="00F0338D" w14:paraId="393C593D" w14:textId="77777777" w:rsidTr="00117A8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17B4D83E" w14:textId="15E01A50" w:rsidR="00A7060C" w:rsidRPr="00F0338D" w:rsidRDefault="00743223" w:rsidP="00A7060C">
            <w:pPr>
              <w:jc w:val="right"/>
              <w:rPr>
                <w:rFonts w:eastAsia="Times New Roman" w:cstheme="minorHAnsi"/>
                <w:color w:val="000000"/>
                <w:sz w:val="20"/>
                <w:szCs w:val="20"/>
                <w:lang w:val="es-VE"/>
              </w:rPr>
            </w:pPr>
            <w:r>
              <w:rPr>
                <w:rFonts w:eastAsia="Times New Roman" w:cstheme="minorHAnsi"/>
                <w:color w:val="000000"/>
                <w:sz w:val="20"/>
                <w:szCs w:val="20"/>
                <w:lang w:val="es-VE"/>
              </w:rPr>
              <w:t>1</w:t>
            </w:r>
            <w:r w:rsidR="00AD45B4">
              <w:rPr>
                <w:rFonts w:eastAsia="Times New Roman" w:cstheme="minorHAnsi"/>
                <w:color w:val="000000"/>
                <w:sz w:val="20"/>
                <w:szCs w:val="20"/>
                <w:lang w:val="es-VE"/>
              </w:rPr>
              <w:t>7</w:t>
            </w:r>
          </w:p>
        </w:tc>
        <w:tc>
          <w:tcPr>
            <w:tcW w:w="1722" w:type="dxa"/>
            <w:noWrap/>
          </w:tcPr>
          <w:p w14:paraId="0FD880B8" w14:textId="22A50237" w:rsidR="00A7060C" w:rsidRPr="00AC46FD" w:rsidRDefault="00743223" w:rsidP="00A7060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s-VE"/>
              </w:rPr>
            </w:pPr>
            <w:r w:rsidRPr="00FC327C">
              <w:rPr>
                <w:rFonts w:cstheme="minorHAnsi"/>
                <w:color w:val="000000"/>
                <w:sz w:val="20"/>
                <w:szCs w:val="20"/>
              </w:rPr>
              <w:t>OCHA</w:t>
            </w:r>
          </w:p>
        </w:tc>
        <w:tc>
          <w:tcPr>
            <w:tcW w:w="2378" w:type="dxa"/>
            <w:noWrap/>
          </w:tcPr>
          <w:p w14:paraId="7FCEBD2D" w14:textId="115D5B1E" w:rsidR="00A7060C" w:rsidRPr="00AC46FD" w:rsidRDefault="00743223" w:rsidP="00A7060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ES"/>
              </w:rPr>
            </w:pPr>
            <w:r w:rsidRPr="00FC327C">
              <w:rPr>
                <w:rFonts w:cstheme="minorHAnsi"/>
                <w:color w:val="000000"/>
                <w:sz w:val="20"/>
                <w:szCs w:val="20"/>
              </w:rPr>
              <w:t>Gabriel Irwin</w:t>
            </w:r>
          </w:p>
        </w:tc>
      </w:tr>
      <w:tr w:rsidR="00A7060C" w:rsidRPr="00F0338D" w14:paraId="2F281CC4" w14:textId="77777777" w:rsidTr="00117A85">
        <w:trPr>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63CBDFF6" w14:textId="550B44D8" w:rsidR="00A7060C" w:rsidRPr="00F0338D" w:rsidRDefault="00A7060C" w:rsidP="00A7060C">
            <w:pPr>
              <w:jc w:val="right"/>
              <w:rPr>
                <w:rFonts w:eastAsia="Times New Roman" w:cstheme="minorHAnsi"/>
                <w:color w:val="000000"/>
                <w:sz w:val="20"/>
                <w:szCs w:val="20"/>
                <w:lang w:val="es-VE"/>
              </w:rPr>
            </w:pPr>
            <w:r>
              <w:rPr>
                <w:rFonts w:eastAsia="Times New Roman" w:cstheme="minorHAnsi"/>
                <w:color w:val="000000"/>
                <w:sz w:val="20"/>
                <w:szCs w:val="20"/>
                <w:lang w:val="es-VE"/>
              </w:rPr>
              <w:t>18</w:t>
            </w:r>
          </w:p>
        </w:tc>
        <w:tc>
          <w:tcPr>
            <w:tcW w:w="1722" w:type="dxa"/>
            <w:noWrap/>
          </w:tcPr>
          <w:p w14:paraId="1F5BCF43" w14:textId="333C90D7" w:rsidR="00A7060C" w:rsidRPr="00AC46FD" w:rsidRDefault="00A7060C" w:rsidP="00A7060C">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C327C">
              <w:rPr>
                <w:rFonts w:cstheme="minorHAnsi"/>
                <w:color w:val="000000"/>
                <w:sz w:val="20"/>
                <w:szCs w:val="20"/>
              </w:rPr>
              <w:t>OCHA</w:t>
            </w:r>
          </w:p>
        </w:tc>
        <w:tc>
          <w:tcPr>
            <w:tcW w:w="2378" w:type="dxa"/>
            <w:noWrap/>
          </w:tcPr>
          <w:p w14:paraId="202B1096" w14:textId="358D4D31" w:rsidR="00A7060C" w:rsidRPr="00AC46FD" w:rsidRDefault="00A7060C" w:rsidP="00A7060C">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C327C">
              <w:rPr>
                <w:rFonts w:cstheme="minorHAnsi"/>
                <w:color w:val="000000"/>
                <w:sz w:val="20"/>
                <w:szCs w:val="20"/>
              </w:rPr>
              <w:t>Ariana Cairo</w:t>
            </w:r>
          </w:p>
        </w:tc>
      </w:tr>
      <w:tr w:rsidR="00A7060C" w:rsidRPr="00F0338D" w14:paraId="6B08F7C9" w14:textId="77777777" w:rsidTr="00117A8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3494C1F6" w14:textId="7207F497" w:rsidR="00A7060C" w:rsidRPr="00F0338D" w:rsidRDefault="00A7060C" w:rsidP="00A7060C">
            <w:pPr>
              <w:jc w:val="right"/>
              <w:rPr>
                <w:rFonts w:eastAsia="Times New Roman" w:cstheme="minorHAnsi"/>
                <w:color w:val="000000"/>
                <w:sz w:val="20"/>
                <w:szCs w:val="20"/>
                <w:lang w:val="es-VE"/>
              </w:rPr>
            </w:pPr>
            <w:r>
              <w:rPr>
                <w:rFonts w:eastAsia="Times New Roman" w:cstheme="minorHAnsi"/>
                <w:color w:val="000000"/>
                <w:sz w:val="20"/>
                <w:szCs w:val="20"/>
                <w:lang w:val="es-VE"/>
              </w:rPr>
              <w:t>19</w:t>
            </w:r>
          </w:p>
        </w:tc>
        <w:tc>
          <w:tcPr>
            <w:tcW w:w="1722" w:type="dxa"/>
            <w:noWrap/>
          </w:tcPr>
          <w:p w14:paraId="49E1BB54" w14:textId="57586D29" w:rsidR="00A7060C" w:rsidRPr="00AC46FD" w:rsidRDefault="00A7060C" w:rsidP="00A7060C">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C327C">
              <w:rPr>
                <w:rFonts w:cstheme="minorHAnsi"/>
                <w:color w:val="000000"/>
                <w:sz w:val="20"/>
                <w:szCs w:val="20"/>
              </w:rPr>
              <w:t>OCHA</w:t>
            </w:r>
          </w:p>
        </w:tc>
        <w:tc>
          <w:tcPr>
            <w:tcW w:w="2378" w:type="dxa"/>
            <w:noWrap/>
          </w:tcPr>
          <w:p w14:paraId="73DC71DC" w14:textId="76609A0E" w:rsidR="00A7060C" w:rsidRPr="00AC46FD" w:rsidRDefault="00A7060C" w:rsidP="00A7060C">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C327C">
              <w:rPr>
                <w:rFonts w:cstheme="minorHAnsi"/>
                <w:color w:val="000000"/>
                <w:sz w:val="20"/>
                <w:szCs w:val="20"/>
              </w:rPr>
              <w:t>James Steel</w:t>
            </w:r>
          </w:p>
        </w:tc>
      </w:tr>
      <w:tr w:rsidR="00A7060C" w:rsidRPr="00F0338D" w14:paraId="0AA72AAA" w14:textId="77777777" w:rsidTr="00117A85">
        <w:trPr>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266DE456" w14:textId="74B449D7" w:rsidR="00A7060C" w:rsidRPr="00F0338D" w:rsidRDefault="00173D94" w:rsidP="00A7060C">
            <w:pPr>
              <w:jc w:val="right"/>
              <w:rPr>
                <w:rFonts w:eastAsia="Times New Roman" w:cstheme="minorHAnsi"/>
                <w:color w:val="000000"/>
                <w:sz w:val="20"/>
                <w:szCs w:val="20"/>
                <w:lang w:val="es-VE"/>
              </w:rPr>
            </w:pPr>
            <w:r>
              <w:rPr>
                <w:rFonts w:eastAsia="Times New Roman" w:cstheme="minorHAnsi"/>
                <w:color w:val="000000"/>
                <w:sz w:val="20"/>
                <w:szCs w:val="20"/>
                <w:lang w:val="es-VE"/>
              </w:rPr>
              <w:t>20</w:t>
            </w:r>
          </w:p>
        </w:tc>
        <w:tc>
          <w:tcPr>
            <w:tcW w:w="1722" w:type="dxa"/>
            <w:noWrap/>
          </w:tcPr>
          <w:p w14:paraId="60DD7368" w14:textId="6356B0B9" w:rsidR="00A7060C" w:rsidRPr="00235433" w:rsidRDefault="00743223" w:rsidP="00A7060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highlight w:val="yellow"/>
                <w:lang w:val="es-VE"/>
              </w:rPr>
            </w:pPr>
            <w:r w:rsidRPr="00FC327C">
              <w:rPr>
                <w:rFonts w:cstheme="minorHAnsi"/>
                <w:color w:val="000000"/>
                <w:sz w:val="20"/>
                <w:szCs w:val="20"/>
              </w:rPr>
              <w:t>RET</w:t>
            </w:r>
          </w:p>
        </w:tc>
        <w:tc>
          <w:tcPr>
            <w:tcW w:w="2378" w:type="dxa"/>
            <w:noWrap/>
          </w:tcPr>
          <w:p w14:paraId="2AA15784" w14:textId="50363728" w:rsidR="00A7060C" w:rsidRPr="00235433" w:rsidRDefault="00743223" w:rsidP="00A7060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highlight w:val="yellow"/>
                <w:lang w:eastAsia="es-ES"/>
              </w:rPr>
            </w:pPr>
            <w:r w:rsidRPr="00FC327C">
              <w:rPr>
                <w:rFonts w:cstheme="minorHAnsi"/>
                <w:color w:val="000000"/>
                <w:sz w:val="20"/>
                <w:szCs w:val="20"/>
              </w:rPr>
              <w:t>Catherin Arvelo</w:t>
            </w:r>
          </w:p>
        </w:tc>
      </w:tr>
      <w:tr w:rsidR="00A7060C" w:rsidRPr="00F0338D" w14:paraId="491957BE" w14:textId="77777777" w:rsidTr="00117A8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5F270621" w14:textId="482F89AC" w:rsidR="00A7060C" w:rsidRPr="00F0338D" w:rsidRDefault="00743223" w:rsidP="00A7060C">
            <w:pPr>
              <w:jc w:val="right"/>
              <w:rPr>
                <w:rFonts w:eastAsia="Times New Roman" w:cstheme="minorHAnsi"/>
                <w:color w:val="000000"/>
                <w:sz w:val="20"/>
                <w:szCs w:val="20"/>
                <w:lang w:val="es-VE"/>
              </w:rPr>
            </w:pPr>
            <w:r>
              <w:rPr>
                <w:rFonts w:eastAsia="Times New Roman" w:cstheme="minorHAnsi"/>
                <w:color w:val="000000"/>
                <w:sz w:val="20"/>
                <w:szCs w:val="20"/>
                <w:lang w:val="es-VE"/>
              </w:rPr>
              <w:t>2</w:t>
            </w:r>
            <w:r w:rsidR="00173D94">
              <w:rPr>
                <w:rFonts w:eastAsia="Times New Roman" w:cstheme="minorHAnsi"/>
                <w:color w:val="000000"/>
                <w:sz w:val="20"/>
                <w:szCs w:val="20"/>
                <w:lang w:val="es-VE"/>
              </w:rPr>
              <w:t>1</w:t>
            </w:r>
          </w:p>
        </w:tc>
        <w:tc>
          <w:tcPr>
            <w:tcW w:w="1722" w:type="dxa"/>
            <w:noWrap/>
          </w:tcPr>
          <w:p w14:paraId="77231194" w14:textId="32CE7681" w:rsidR="00A7060C" w:rsidRPr="00235433" w:rsidRDefault="00743223" w:rsidP="00A7060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highlight w:val="yellow"/>
                <w:lang w:val="es-VE"/>
              </w:rPr>
            </w:pPr>
            <w:r w:rsidRPr="00FC327C">
              <w:rPr>
                <w:rFonts w:cstheme="minorHAnsi"/>
                <w:color w:val="000000"/>
                <w:sz w:val="20"/>
                <w:szCs w:val="20"/>
              </w:rPr>
              <w:t>UNICEF</w:t>
            </w:r>
          </w:p>
        </w:tc>
        <w:tc>
          <w:tcPr>
            <w:tcW w:w="2378" w:type="dxa"/>
            <w:noWrap/>
          </w:tcPr>
          <w:p w14:paraId="176642B2" w14:textId="14CEAAA1" w:rsidR="00A7060C" w:rsidRPr="00AC46FD" w:rsidRDefault="00743223" w:rsidP="00A7060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ES"/>
              </w:rPr>
            </w:pPr>
            <w:r w:rsidRPr="00FC327C">
              <w:rPr>
                <w:rFonts w:cstheme="minorHAnsi"/>
                <w:color w:val="000000"/>
                <w:sz w:val="20"/>
                <w:szCs w:val="20"/>
              </w:rPr>
              <w:t>Luis Rivas</w:t>
            </w:r>
          </w:p>
        </w:tc>
      </w:tr>
      <w:tr w:rsidR="00A7060C" w:rsidRPr="00F0338D" w14:paraId="2680E857" w14:textId="77777777" w:rsidTr="00117A85">
        <w:trPr>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63B35626" w14:textId="31B4F35B" w:rsidR="00A7060C" w:rsidRPr="00F0338D" w:rsidRDefault="00AD45B4" w:rsidP="00A7060C">
            <w:pPr>
              <w:jc w:val="right"/>
              <w:rPr>
                <w:rFonts w:eastAsia="Times New Roman" w:cstheme="minorHAnsi"/>
                <w:color w:val="000000"/>
                <w:sz w:val="20"/>
                <w:szCs w:val="20"/>
                <w:lang w:val="es-VE"/>
              </w:rPr>
            </w:pPr>
            <w:r>
              <w:rPr>
                <w:rFonts w:eastAsia="Times New Roman" w:cstheme="minorHAnsi"/>
                <w:color w:val="000000"/>
                <w:sz w:val="20"/>
                <w:szCs w:val="20"/>
                <w:lang w:val="es-VE"/>
              </w:rPr>
              <w:t>2</w:t>
            </w:r>
            <w:r w:rsidR="00173D94">
              <w:rPr>
                <w:rFonts w:eastAsia="Times New Roman" w:cstheme="minorHAnsi"/>
                <w:color w:val="000000"/>
                <w:sz w:val="20"/>
                <w:szCs w:val="20"/>
                <w:lang w:val="es-VE"/>
              </w:rPr>
              <w:t>2</w:t>
            </w:r>
          </w:p>
        </w:tc>
        <w:tc>
          <w:tcPr>
            <w:tcW w:w="1722" w:type="dxa"/>
            <w:noWrap/>
          </w:tcPr>
          <w:p w14:paraId="71FCE537" w14:textId="4A3F8AB2" w:rsidR="00A7060C" w:rsidRPr="00544911" w:rsidRDefault="001F3B9C" w:rsidP="00F83C53">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544911">
              <w:rPr>
                <w:rFonts w:cstheme="minorHAnsi"/>
                <w:color w:val="000000"/>
                <w:sz w:val="20"/>
                <w:szCs w:val="20"/>
                <w:lang w:val="en-US"/>
              </w:rPr>
              <w:t xml:space="preserve">3JC </w:t>
            </w:r>
            <w:proofErr w:type="spellStart"/>
            <w:r w:rsidRPr="00544911">
              <w:rPr>
                <w:rFonts w:cstheme="minorHAnsi"/>
                <w:color w:val="000000"/>
                <w:sz w:val="20"/>
                <w:szCs w:val="20"/>
                <w:lang w:val="en-US"/>
              </w:rPr>
              <w:t>Tecnologies</w:t>
            </w:r>
            <w:proofErr w:type="spellEnd"/>
            <w:r w:rsidRPr="00544911">
              <w:rPr>
                <w:rFonts w:cstheme="minorHAnsi"/>
                <w:color w:val="000000"/>
                <w:sz w:val="20"/>
                <w:szCs w:val="20"/>
                <w:lang w:val="en-US"/>
              </w:rPr>
              <w:t xml:space="preserve"> &amp; Services Pr</w:t>
            </w:r>
            <w:r w:rsidR="00FD3300" w:rsidRPr="00544911">
              <w:rPr>
                <w:rFonts w:cstheme="minorHAnsi"/>
                <w:color w:val="000000"/>
                <w:sz w:val="20"/>
                <w:szCs w:val="20"/>
                <w:lang w:val="en-US"/>
              </w:rPr>
              <w:t>o</w:t>
            </w:r>
            <w:r w:rsidRPr="00544911">
              <w:rPr>
                <w:rFonts w:cstheme="minorHAnsi"/>
                <w:color w:val="000000"/>
                <w:sz w:val="20"/>
                <w:szCs w:val="20"/>
                <w:lang w:val="en-US"/>
              </w:rPr>
              <w:t>ject, C.A.</w:t>
            </w:r>
          </w:p>
        </w:tc>
        <w:tc>
          <w:tcPr>
            <w:tcW w:w="2378" w:type="dxa"/>
            <w:noWrap/>
          </w:tcPr>
          <w:p w14:paraId="0DF26106" w14:textId="3B8F0252" w:rsidR="00A7060C" w:rsidRPr="00AC46FD" w:rsidRDefault="00AD45B4" w:rsidP="00A7060C">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C46FD">
              <w:rPr>
                <w:rFonts w:cstheme="minorHAnsi"/>
                <w:color w:val="000000"/>
                <w:sz w:val="20"/>
                <w:szCs w:val="20"/>
              </w:rPr>
              <w:t>Jonar</w:t>
            </w:r>
            <w:proofErr w:type="spellEnd"/>
            <w:r w:rsidRPr="00AC46FD">
              <w:rPr>
                <w:rFonts w:cstheme="minorHAnsi"/>
                <w:color w:val="000000"/>
                <w:sz w:val="20"/>
                <w:szCs w:val="20"/>
              </w:rPr>
              <w:t xml:space="preserve"> Cubillán</w:t>
            </w:r>
          </w:p>
        </w:tc>
      </w:tr>
      <w:tr w:rsidR="00A7060C" w:rsidRPr="00F0338D" w14:paraId="3338CADB" w14:textId="77777777" w:rsidTr="00117A8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6B27B0EF" w14:textId="00DFC1D5" w:rsidR="00A7060C" w:rsidRPr="00F0338D" w:rsidRDefault="00A7060C" w:rsidP="00A7060C">
            <w:pPr>
              <w:jc w:val="right"/>
              <w:rPr>
                <w:rFonts w:eastAsia="Times New Roman" w:cstheme="minorHAnsi"/>
                <w:color w:val="000000"/>
                <w:sz w:val="20"/>
                <w:szCs w:val="20"/>
                <w:lang w:val="es-VE"/>
              </w:rPr>
            </w:pPr>
          </w:p>
        </w:tc>
        <w:tc>
          <w:tcPr>
            <w:tcW w:w="1722" w:type="dxa"/>
            <w:noWrap/>
          </w:tcPr>
          <w:p w14:paraId="6CBBBC74" w14:textId="7AA38AFC" w:rsidR="00A7060C" w:rsidRPr="00235433" w:rsidRDefault="00A7060C" w:rsidP="00A7060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highlight w:val="yellow"/>
                <w:lang w:val="es-VE"/>
              </w:rPr>
            </w:pPr>
          </w:p>
        </w:tc>
        <w:tc>
          <w:tcPr>
            <w:tcW w:w="2378" w:type="dxa"/>
            <w:noWrap/>
          </w:tcPr>
          <w:p w14:paraId="7939A340" w14:textId="0466C67F" w:rsidR="00A7060C" w:rsidRPr="00235433" w:rsidRDefault="00A7060C" w:rsidP="00A7060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highlight w:val="yellow"/>
                <w:lang w:eastAsia="es-ES"/>
              </w:rPr>
            </w:pPr>
          </w:p>
        </w:tc>
      </w:tr>
      <w:tr w:rsidR="00A7060C" w:rsidRPr="00F0338D" w14:paraId="4B761CA3" w14:textId="77777777" w:rsidTr="00117A85">
        <w:trPr>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7A6975E4" w14:textId="3BE4EB58" w:rsidR="00A7060C" w:rsidRPr="00F0338D" w:rsidRDefault="00A7060C" w:rsidP="00A7060C">
            <w:pPr>
              <w:jc w:val="right"/>
              <w:rPr>
                <w:rFonts w:eastAsia="Times New Roman" w:cstheme="minorHAnsi"/>
                <w:color w:val="000000"/>
                <w:sz w:val="20"/>
                <w:szCs w:val="20"/>
                <w:lang w:val="es-VE"/>
              </w:rPr>
            </w:pPr>
          </w:p>
        </w:tc>
        <w:tc>
          <w:tcPr>
            <w:tcW w:w="1722" w:type="dxa"/>
            <w:noWrap/>
          </w:tcPr>
          <w:p w14:paraId="3ADC9241" w14:textId="2CABB076" w:rsidR="00A7060C" w:rsidRPr="00235433" w:rsidRDefault="00A7060C" w:rsidP="00A7060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highlight w:val="yellow"/>
                <w:lang w:val="es-VE"/>
              </w:rPr>
            </w:pPr>
          </w:p>
        </w:tc>
        <w:tc>
          <w:tcPr>
            <w:tcW w:w="2378" w:type="dxa"/>
            <w:noWrap/>
          </w:tcPr>
          <w:p w14:paraId="3AE3AD24" w14:textId="1EDC6412" w:rsidR="00A7060C" w:rsidRPr="00235433" w:rsidRDefault="00A7060C" w:rsidP="00A7060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highlight w:val="yellow"/>
                <w:lang w:eastAsia="es-ES"/>
              </w:rPr>
            </w:pPr>
          </w:p>
        </w:tc>
      </w:tr>
      <w:tr w:rsidR="00A7060C" w:rsidRPr="00F0338D" w14:paraId="0D5D36D8" w14:textId="77777777" w:rsidTr="00117A8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5BD262CC" w14:textId="4654755E" w:rsidR="00A7060C" w:rsidRPr="00F0338D" w:rsidRDefault="00A7060C" w:rsidP="00A7060C">
            <w:pPr>
              <w:jc w:val="right"/>
              <w:rPr>
                <w:rFonts w:eastAsia="Times New Roman" w:cstheme="minorHAnsi"/>
                <w:color w:val="000000"/>
                <w:sz w:val="20"/>
                <w:szCs w:val="20"/>
                <w:lang w:val="es-VE"/>
              </w:rPr>
            </w:pPr>
          </w:p>
        </w:tc>
        <w:tc>
          <w:tcPr>
            <w:tcW w:w="1722" w:type="dxa"/>
            <w:noWrap/>
          </w:tcPr>
          <w:p w14:paraId="312524AC" w14:textId="4E85C9D8" w:rsidR="00A7060C" w:rsidRPr="00235433" w:rsidRDefault="00A7060C" w:rsidP="00A7060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highlight w:val="yellow"/>
                <w:lang w:val="es-VE"/>
              </w:rPr>
            </w:pPr>
          </w:p>
        </w:tc>
        <w:tc>
          <w:tcPr>
            <w:tcW w:w="2378" w:type="dxa"/>
            <w:noWrap/>
          </w:tcPr>
          <w:p w14:paraId="78FC97EC" w14:textId="14FDC919" w:rsidR="00A7060C" w:rsidRPr="00235433" w:rsidRDefault="00A7060C" w:rsidP="00A7060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highlight w:val="yellow"/>
                <w:lang w:eastAsia="es-ES"/>
              </w:rPr>
            </w:pPr>
          </w:p>
        </w:tc>
      </w:tr>
      <w:tr w:rsidR="00A7060C" w:rsidRPr="00F0338D" w14:paraId="64889F58" w14:textId="77777777" w:rsidTr="00117A85">
        <w:trPr>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6B0D1C81" w14:textId="315BF2DD" w:rsidR="00A7060C" w:rsidRPr="00F0338D" w:rsidRDefault="00A7060C" w:rsidP="00A7060C">
            <w:pPr>
              <w:jc w:val="right"/>
              <w:rPr>
                <w:rFonts w:eastAsia="Times New Roman" w:cstheme="minorHAnsi"/>
                <w:color w:val="000000"/>
                <w:sz w:val="20"/>
                <w:szCs w:val="20"/>
                <w:lang w:val="es-VE"/>
              </w:rPr>
            </w:pPr>
          </w:p>
        </w:tc>
        <w:tc>
          <w:tcPr>
            <w:tcW w:w="1722" w:type="dxa"/>
            <w:noWrap/>
          </w:tcPr>
          <w:p w14:paraId="710B712E" w14:textId="7BCF158E" w:rsidR="00A7060C" w:rsidRPr="00235433" w:rsidRDefault="00A7060C" w:rsidP="00A7060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highlight w:val="yellow"/>
                <w:lang w:val="es-VE"/>
              </w:rPr>
            </w:pPr>
          </w:p>
        </w:tc>
        <w:tc>
          <w:tcPr>
            <w:tcW w:w="2378" w:type="dxa"/>
            <w:noWrap/>
          </w:tcPr>
          <w:p w14:paraId="5F01D657" w14:textId="0885CE5A" w:rsidR="00A7060C" w:rsidRPr="00235433" w:rsidRDefault="00A7060C" w:rsidP="00A7060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highlight w:val="yellow"/>
                <w:lang w:eastAsia="es-ES"/>
              </w:rPr>
            </w:pPr>
          </w:p>
        </w:tc>
      </w:tr>
      <w:tr w:rsidR="00A7060C" w:rsidRPr="00F0338D" w14:paraId="0840AFEA" w14:textId="77777777" w:rsidTr="00117A8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0A7D6C71" w14:textId="0417C96F" w:rsidR="00A7060C" w:rsidRPr="00F0338D" w:rsidRDefault="00A7060C" w:rsidP="00A7060C">
            <w:pPr>
              <w:jc w:val="right"/>
              <w:rPr>
                <w:rFonts w:eastAsia="Times New Roman" w:cstheme="minorHAnsi"/>
                <w:color w:val="000000"/>
                <w:sz w:val="20"/>
                <w:szCs w:val="20"/>
                <w:lang w:val="es-VE"/>
              </w:rPr>
            </w:pPr>
          </w:p>
        </w:tc>
        <w:tc>
          <w:tcPr>
            <w:tcW w:w="1722" w:type="dxa"/>
            <w:noWrap/>
          </w:tcPr>
          <w:p w14:paraId="08B5D22B" w14:textId="0D8030C4" w:rsidR="00A7060C" w:rsidRPr="00AC46FD" w:rsidRDefault="00A7060C" w:rsidP="00A7060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s-VE"/>
              </w:rPr>
            </w:pPr>
          </w:p>
        </w:tc>
        <w:tc>
          <w:tcPr>
            <w:tcW w:w="2378" w:type="dxa"/>
            <w:noWrap/>
          </w:tcPr>
          <w:p w14:paraId="424C680E" w14:textId="0FD7F389" w:rsidR="00A7060C" w:rsidRPr="00AC46FD" w:rsidRDefault="00A7060C" w:rsidP="00A7060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ES"/>
              </w:rPr>
            </w:pPr>
          </w:p>
        </w:tc>
      </w:tr>
      <w:tr w:rsidR="00A7060C" w:rsidRPr="00F0338D" w14:paraId="526E5A26" w14:textId="77777777" w:rsidTr="00117A85">
        <w:trPr>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262699F2" w14:textId="130483DC" w:rsidR="00A7060C" w:rsidRPr="00F0338D" w:rsidRDefault="00A7060C" w:rsidP="00A7060C">
            <w:pPr>
              <w:jc w:val="right"/>
              <w:rPr>
                <w:rFonts w:eastAsia="Times New Roman" w:cstheme="minorHAnsi"/>
                <w:color w:val="000000"/>
                <w:sz w:val="20"/>
                <w:szCs w:val="20"/>
                <w:lang w:val="es-VE"/>
              </w:rPr>
            </w:pPr>
          </w:p>
        </w:tc>
        <w:tc>
          <w:tcPr>
            <w:tcW w:w="1722" w:type="dxa"/>
            <w:noWrap/>
          </w:tcPr>
          <w:p w14:paraId="31ECA32B" w14:textId="450BD58F" w:rsidR="00A7060C" w:rsidRPr="00235433" w:rsidRDefault="00A7060C" w:rsidP="00A7060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highlight w:val="yellow"/>
                <w:lang w:val="es-VE"/>
              </w:rPr>
            </w:pPr>
          </w:p>
        </w:tc>
        <w:tc>
          <w:tcPr>
            <w:tcW w:w="2378" w:type="dxa"/>
            <w:noWrap/>
          </w:tcPr>
          <w:p w14:paraId="5E3C82AF" w14:textId="6B46B875" w:rsidR="00A7060C" w:rsidRPr="00235433" w:rsidRDefault="00A7060C" w:rsidP="00A7060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highlight w:val="yellow"/>
                <w:lang w:eastAsia="es-ES"/>
              </w:rPr>
            </w:pPr>
          </w:p>
        </w:tc>
      </w:tr>
      <w:tr w:rsidR="00A7060C" w:rsidRPr="00F0338D" w14:paraId="34E9E966" w14:textId="77777777" w:rsidTr="00117A8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06990CD7" w14:textId="32FF31D5" w:rsidR="00A7060C" w:rsidRPr="00F0338D" w:rsidRDefault="00A7060C" w:rsidP="00A7060C">
            <w:pPr>
              <w:jc w:val="right"/>
              <w:rPr>
                <w:rFonts w:eastAsia="Times New Roman" w:cstheme="minorHAnsi"/>
                <w:color w:val="000000"/>
                <w:sz w:val="20"/>
                <w:szCs w:val="20"/>
                <w:lang w:val="es-VE"/>
              </w:rPr>
            </w:pPr>
          </w:p>
        </w:tc>
        <w:tc>
          <w:tcPr>
            <w:tcW w:w="1722" w:type="dxa"/>
            <w:noWrap/>
          </w:tcPr>
          <w:p w14:paraId="388E5020" w14:textId="20469E56" w:rsidR="00A7060C" w:rsidRPr="00235433" w:rsidRDefault="00A7060C" w:rsidP="00A7060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highlight w:val="yellow"/>
                <w:lang w:val="es-VE"/>
              </w:rPr>
            </w:pPr>
          </w:p>
        </w:tc>
        <w:tc>
          <w:tcPr>
            <w:tcW w:w="2378" w:type="dxa"/>
            <w:noWrap/>
          </w:tcPr>
          <w:p w14:paraId="46A4A20F" w14:textId="1F370056" w:rsidR="00A7060C" w:rsidRPr="00235433" w:rsidRDefault="00A7060C" w:rsidP="00A7060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highlight w:val="yellow"/>
                <w:lang w:eastAsia="es-ES"/>
              </w:rPr>
            </w:pPr>
          </w:p>
        </w:tc>
      </w:tr>
      <w:tr w:rsidR="00A7060C" w:rsidRPr="00F0338D" w14:paraId="1C6638AB" w14:textId="77777777" w:rsidTr="00117A85">
        <w:trPr>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0787A769" w14:textId="5E11D510" w:rsidR="00A7060C" w:rsidRPr="00F0338D" w:rsidRDefault="00A7060C" w:rsidP="00A7060C">
            <w:pPr>
              <w:jc w:val="right"/>
              <w:rPr>
                <w:rFonts w:eastAsia="Times New Roman" w:cstheme="minorHAnsi"/>
                <w:color w:val="000000"/>
                <w:sz w:val="20"/>
                <w:szCs w:val="20"/>
                <w:lang w:val="es-VE"/>
              </w:rPr>
            </w:pPr>
          </w:p>
        </w:tc>
        <w:tc>
          <w:tcPr>
            <w:tcW w:w="1722" w:type="dxa"/>
            <w:noWrap/>
          </w:tcPr>
          <w:p w14:paraId="7A2E08EF" w14:textId="28FC8249" w:rsidR="00A7060C" w:rsidRPr="00235433" w:rsidRDefault="00A7060C" w:rsidP="00A7060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highlight w:val="yellow"/>
                <w:lang w:val="es-VE"/>
              </w:rPr>
            </w:pPr>
          </w:p>
        </w:tc>
        <w:tc>
          <w:tcPr>
            <w:tcW w:w="2378" w:type="dxa"/>
            <w:noWrap/>
          </w:tcPr>
          <w:p w14:paraId="5319B5F4" w14:textId="0DB5CB9F" w:rsidR="00A7060C" w:rsidRPr="00235433" w:rsidRDefault="00A7060C" w:rsidP="00A7060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highlight w:val="yellow"/>
                <w:lang w:eastAsia="es-ES"/>
              </w:rPr>
            </w:pPr>
          </w:p>
        </w:tc>
      </w:tr>
      <w:tr w:rsidR="00A7060C" w:rsidRPr="00F0338D" w14:paraId="410395F6" w14:textId="77777777" w:rsidTr="00117A8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2EB05C0F" w14:textId="5487523E" w:rsidR="00A7060C" w:rsidRPr="00F0338D" w:rsidRDefault="00A7060C" w:rsidP="00A7060C">
            <w:pPr>
              <w:jc w:val="right"/>
              <w:rPr>
                <w:rFonts w:eastAsia="Times New Roman" w:cstheme="minorHAnsi"/>
                <w:color w:val="000000"/>
                <w:sz w:val="20"/>
                <w:szCs w:val="20"/>
                <w:lang w:val="es-VE"/>
              </w:rPr>
            </w:pPr>
          </w:p>
        </w:tc>
        <w:tc>
          <w:tcPr>
            <w:tcW w:w="1722" w:type="dxa"/>
            <w:noWrap/>
          </w:tcPr>
          <w:p w14:paraId="3EC88969" w14:textId="3174DE5E" w:rsidR="00A7060C" w:rsidRPr="00AC46FD" w:rsidRDefault="00A7060C" w:rsidP="00A7060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s-VE"/>
              </w:rPr>
            </w:pPr>
          </w:p>
        </w:tc>
        <w:tc>
          <w:tcPr>
            <w:tcW w:w="2378" w:type="dxa"/>
            <w:noWrap/>
          </w:tcPr>
          <w:p w14:paraId="2E4C5271" w14:textId="32F852C1" w:rsidR="00A7060C" w:rsidRPr="00AC46FD" w:rsidRDefault="00A7060C" w:rsidP="00A7060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ES"/>
              </w:rPr>
            </w:pPr>
          </w:p>
        </w:tc>
      </w:tr>
      <w:tr w:rsidR="00A7060C" w:rsidRPr="00F0338D" w14:paraId="451247F5" w14:textId="77777777" w:rsidTr="00117A85">
        <w:trPr>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629B74F7" w14:textId="332160B2" w:rsidR="00A7060C" w:rsidRPr="00F0338D" w:rsidRDefault="00A7060C" w:rsidP="00A7060C">
            <w:pPr>
              <w:jc w:val="right"/>
              <w:rPr>
                <w:rFonts w:eastAsia="Times New Roman" w:cstheme="minorHAnsi"/>
                <w:color w:val="000000"/>
                <w:sz w:val="20"/>
                <w:szCs w:val="20"/>
                <w:lang w:val="es-VE"/>
              </w:rPr>
            </w:pPr>
          </w:p>
        </w:tc>
        <w:tc>
          <w:tcPr>
            <w:tcW w:w="1722" w:type="dxa"/>
            <w:noWrap/>
          </w:tcPr>
          <w:p w14:paraId="00E31940" w14:textId="3C43D944" w:rsidR="00A7060C" w:rsidRPr="00235433" w:rsidRDefault="00A7060C" w:rsidP="00A7060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highlight w:val="yellow"/>
                <w:lang w:val="es-VE"/>
              </w:rPr>
            </w:pPr>
          </w:p>
        </w:tc>
        <w:tc>
          <w:tcPr>
            <w:tcW w:w="2378" w:type="dxa"/>
            <w:noWrap/>
          </w:tcPr>
          <w:p w14:paraId="234C66D9" w14:textId="2A910A89" w:rsidR="00A7060C" w:rsidRPr="00235433" w:rsidRDefault="00A7060C" w:rsidP="00A7060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highlight w:val="yellow"/>
                <w:lang w:eastAsia="es-ES"/>
              </w:rPr>
            </w:pPr>
          </w:p>
        </w:tc>
      </w:tr>
      <w:tr w:rsidR="00A7060C" w:rsidRPr="00F0338D" w14:paraId="12B94574" w14:textId="77777777" w:rsidTr="00117A8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825" w:type="dxa"/>
            <w:noWrap/>
          </w:tcPr>
          <w:p w14:paraId="4CDAE27E" w14:textId="194DF839" w:rsidR="00A7060C" w:rsidRPr="00F0338D" w:rsidRDefault="00A7060C" w:rsidP="00A7060C">
            <w:pPr>
              <w:jc w:val="right"/>
              <w:rPr>
                <w:rFonts w:eastAsia="Times New Roman" w:cstheme="minorHAnsi"/>
                <w:color w:val="000000"/>
                <w:sz w:val="20"/>
                <w:szCs w:val="20"/>
                <w:lang w:val="es-VE"/>
              </w:rPr>
            </w:pPr>
          </w:p>
        </w:tc>
        <w:tc>
          <w:tcPr>
            <w:tcW w:w="1722" w:type="dxa"/>
            <w:noWrap/>
          </w:tcPr>
          <w:p w14:paraId="042FCB20" w14:textId="5F385D00" w:rsidR="00A7060C" w:rsidRPr="00AC46FD" w:rsidRDefault="00A7060C" w:rsidP="00A7060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s-VE"/>
              </w:rPr>
            </w:pPr>
          </w:p>
        </w:tc>
        <w:tc>
          <w:tcPr>
            <w:tcW w:w="2378" w:type="dxa"/>
            <w:noWrap/>
          </w:tcPr>
          <w:p w14:paraId="38904BD0" w14:textId="1054AEFB" w:rsidR="00A7060C" w:rsidRPr="00AC46FD" w:rsidRDefault="00A7060C" w:rsidP="00A7060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ES"/>
              </w:rPr>
            </w:pPr>
          </w:p>
        </w:tc>
      </w:tr>
    </w:tbl>
    <w:p w14:paraId="6AA06068" w14:textId="77777777" w:rsidR="00F0338D" w:rsidRDefault="00F0338D" w:rsidP="00283C96">
      <w:pPr>
        <w:spacing w:after="0" w:line="240" w:lineRule="auto"/>
        <w:rPr>
          <w:rFonts w:ascii="Calibri" w:eastAsia="Times New Roman" w:hAnsi="Calibri" w:cs="Calibri"/>
          <w:color w:val="000000"/>
          <w:lang w:eastAsia="es-ES"/>
        </w:rPr>
        <w:sectPr w:rsidR="00F0338D" w:rsidSect="000976E8">
          <w:type w:val="continuous"/>
          <w:pgSz w:w="12240" w:h="15840"/>
          <w:pgMar w:top="1440" w:right="1440" w:bottom="90" w:left="1440" w:header="720" w:footer="720" w:gutter="0"/>
          <w:cols w:num="2" w:space="567"/>
          <w:docGrid w:linePitch="360"/>
        </w:sectPr>
      </w:pPr>
    </w:p>
    <w:tbl>
      <w:tblPr>
        <w:tblW w:w="5060" w:type="dxa"/>
        <w:tblCellMar>
          <w:left w:w="70" w:type="dxa"/>
          <w:right w:w="70" w:type="dxa"/>
        </w:tblCellMar>
        <w:tblLook w:val="04A0" w:firstRow="1" w:lastRow="0" w:firstColumn="1" w:lastColumn="0" w:noHBand="0" w:noVBand="1"/>
      </w:tblPr>
      <w:tblGrid>
        <w:gridCol w:w="5060"/>
      </w:tblGrid>
      <w:tr w:rsidR="00283C96" w:rsidRPr="00283C96" w14:paraId="11BB488E" w14:textId="77777777" w:rsidTr="00283C96">
        <w:trPr>
          <w:trHeight w:val="290"/>
        </w:trPr>
        <w:tc>
          <w:tcPr>
            <w:tcW w:w="5060" w:type="dxa"/>
            <w:tcBorders>
              <w:top w:val="nil"/>
              <w:left w:val="nil"/>
              <w:bottom w:val="nil"/>
              <w:right w:val="nil"/>
            </w:tcBorders>
            <w:shd w:val="clear" w:color="auto" w:fill="auto"/>
            <w:noWrap/>
            <w:vAlign w:val="bottom"/>
          </w:tcPr>
          <w:p w14:paraId="33DF1F29" w14:textId="080707E2" w:rsidR="00283C96" w:rsidRPr="00283C96" w:rsidRDefault="00283C96" w:rsidP="00283C96">
            <w:pPr>
              <w:spacing w:after="0" w:line="240" w:lineRule="auto"/>
              <w:rPr>
                <w:rFonts w:ascii="Calibri" w:eastAsia="Times New Roman" w:hAnsi="Calibri" w:cs="Calibri"/>
                <w:color w:val="000000"/>
                <w:lang w:eastAsia="es-ES"/>
              </w:rPr>
            </w:pPr>
          </w:p>
        </w:tc>
      </w:tr>
    </w:tbl>
    <w:p w14:paraId="49C4EFAE" w14:textId="256063D0" w:rsidR="00144F61" w:rsidRPr="00F6167E" w:rsidRDefault="00216D22">
      <w:pPr>
        <w:numPr>
          <w:ilvl w:val="0"/>
          <w:numId w:val="1"/>
        </w:numPr>
        <w:spacing w:line="240" w:lineRule="auto"/>
        <w:ind w:left="714" w:hanging="357"/>
        <w:rPr>
          <w:b/>
          <w:bCs/>
          <w:color w:val="000000" w:themeColor="text1"/>
          <w:lang w:val="es-CO"/>
        </w:rPr>
      </w:pPr>
      <w:r w:rsidRPr="00F6167E">
        <w:rPr>
          <w:b/>
          <w:bCs/>
          <w:color w:val="000000" w:themeColor="text1"/>
          <w:lang w:val="es-CO"/>
        </w:rPr>
        <w:t>Revisión de las minutas de la reunión anterior</w:t>
      </w:r>
      <w:r w:rsidR="007657F1">
        <w:rPr>
          <w:b/>
          <w:bCs/>
          <w:color w:val="000000" w:themeColor="text1"/>
          <w:lang w:val="es-CO"/>
        </w:rPr>
        <w:t xml:space="preserve"> y puntos de acción</w:t>
      </w:r>
    </w:p>
    <w:p w14:paraId="44040023" w14:textId="7DA2A251" w:rsidR="00460FED" w:rsidRDefault="006D4D37" w:rsidP="0031306F">
      <w:pPr>
        <w:spacing w:line="240" w:lineRule="auto"/>
        <w:jc w:val="both"/>
        <w:rPr>
          <w:color w:val="000000" w:themeColor="text1"/>
          <w:lang w:val="es-CO"/>
        </w:rPr>
      </w:pPr>
      <w:r w:rsidRPr="00F6167E">
        <w:rPr>
          <w:color w:val="000000" w:themeColor="text1"/>
          <w:lang w:val="es-CO"/>
        </w:rPr>
        <w:t>Sin comentarios</w:t>
      </w:r>
      <w:r w:rsidR="007657F1">
        <w:rPr>
          <w:color w:val="000000" w:themeColor="text1"/>
          <w:lang w:val="es-CO"/>
        </w:rPr>
        <w:t xml:space="preserve"> sobre la minuta de la reunión anterior.</w:t>
      </w:r>
    </w:p>
    <w:p w14:paraId="3D67AAA0" w14:textId="77777777" w:rsidR="00613EBB" w:rsidRDefault="00613EBB" w:rsidP="0031306F">
      <w:pPr>
        <w:spacing w:line="240" w:lineRule="auto"/>
        <w:jc w:val="both"/>
        <w:rPr>
          <w:color w:val="000000" w:themeColor="text1"/>
          <w:lang w:val="es-CO"/>
        </w:rPr>
      </w:pPr>
    </w:p>
    <w:tbl>
      <w:tblPr>
        <w:tblStyle w:val="Tablaconcuadrculaclara"/>
        <w:tblW w:w="9355" w:type="dxa"/>
        <w:tblLook w:val="04A0" w:firstRow="1" w:lastRow="0" w:firstColumn="1" w:lastColumn="0" w:noHBand="0" w:noVBand="1"/>
      </w:tblPr>
      <w:tblGrid>
        <w:gridCol w:w="556"/>
        <w:gridCol w:w="4189"/>
        <w:gridCol w:w="1964"/>
        <w:gridCol w:w="1334"/>
        <w:gridCol w:w="1312"/>
      </w:tblGrid>
      <w:tr w:rsidR="00613EBB" w:rsidRPr="00C947D8" w14:paraId="5D0669EA" w14:textId="77777777">
        <w:trPr>
          <w:trHeight w:val="626"/>
        </w:trPr>
        <w:tc>
          <w:tcPr>
            <w:tcW w:w="4855" w:type="dxa"/>
            <w:gridSpan w:val="2"/>
            <w:shd w:val="clear" w:color="auto" w:fill="BFBFBF" w:themeFill="background1" w:themeFillShade="BF"/>
            <w:hideMark/>
          </w:tcPr>
          <w:p w14:paraId="6B983E24" w14:textId="77777777" w:rsidR="00613EBB" w:rsidRPr="00C947D8" w:rsidRDefault="00613EBB">
            <w:pPr>
              <w:jc w:val="both"/>
              <w:rPr>
                <w:color w:val="000000" w:themeColor="text1"/>
                <w:lang w:val="en-US"/>
              </w:rPr>
            </w:pPr>
            <w:r w:rsidRPr="00C947D8">
              <w:rPr>
                <w:b/>
                <w:bCs/>
                <w:color w:val="000000" w:themeColor="text1"/>
                <w:lang w:val="es-CO"/>
              </w:rPr>
              <w:t>Puntos de acción</w:t>
            </w:r>
          </w:p>
        </w:tc>
        <w:tc>
          <w:tcPr>
            <w:tcW w:w="1980" w:type="dxa"/>
            <w:shd w:val="clear" w:color="auto" w:fill="BFBFBF" w:themeFill="background1" w:themeFillShade="BF"/>
            <w:hideMark/>
          </w:tcPr>
          <w:p w14:paraId="4A94CEBC" w14:textId="77777777" w:rsidR="00613EBB" w:rsidRPr="00C947D8" w:rsidRDefault="00613EBB">
            <w:pPr>
              <w:jc w:val="both"/>
              <w:rPr>
                <w:color w:val="000000" w:themeColor="text1"/>
                <w:lang w:val="en-US"/>
              </w:rPr>
            </w:pPr>
            <w:r w:rsidRPr="00C947D8">
              <w:rPr>
                <w:b/>
                <w:bCs/>
                <w:color w:val="000000" w:themeColor="text1"/>
                <w:lang w:val="es-CO"/>
              </w:rPr>
              <w:t>Responsable/s</w:t>
            </w:r>
          </w:p>
        </w:tc>
        <w:tc>
          <w:tcPr>
            <w:tcW w:w="1350" w:type="dxa"/>
            <w:shd w:val="clear" w:color="auto" w:fill="BFBFBF" w:themeFill="background1" w:themeFillShade="BF"/>
            <w:hideMark/>
          </w:tcPr>
          <w:p w14:paraId="49CBD7A4" w14:textId="77777777" w:rsidR="00613EBB" w:rsidRPr="00C947D8" w:rsidRDefault="00613EBB">
            <w:pPr>
              <w:jc w:val="both"/>
              <w:rPr>
                <w:color w:val="000000" w:themeColor="text1"/>
                <w:lang w:val="en-US"/>
              </w:rPr>
            </w:pPr>
            <w:r w:rsidRPr="00C947D8">
              <w:rPr>
                <w:b/>
                <w:bCs/>
                <w:color w:val="000000" w:themeColor="text1"/>
                <w:lang w:val="es-CO"/>
              </w:rPr>
              <w:t>Fecha límite</w:t>
            </w:r>
          </w:p>
        </w:tc>
        <w:tc>
          <w:tcPr>
            <w:tcW w:w="1170" w:type="dxa"/>
            <w:shd w:val="clear" w:color="auto" w:fill="BFBFBF" w:themeFill="background1" w:themeFillShade="BF"/>
            <w:hideMark/>
          </w:tcPr>
          <w:p w14:paraId="2C1C8426" w14:textId="77777777" w:rsidR="00613EBB" w:rsidRPr="00C947D8" w:rsidRDefault="00613EBB">
            <w:pPr>
              <w:jc w:val="both"/>
              <w:rPr>
                <w:color w:val="000000" w:themeColor="text1"/>
                <w:lang w:val="en-US"/>
              </w:rPr>
            </w:pPr>
            <w:r w:rsidRPr="00C947D8">
              <w:rPr>
                <w:b/>
                <w:bCs/>
                <w:color w:val="000000" w:themeColor="text1"/>
                <w:lang w:val="es-VE"/>
              </w:rPr>
              <w:t>Estatus</w:t>
            </w:r>
          </w:p>
        </w:tc>
      </w:tr>
      <w:tr w:rsidR="00613EBB" w:rsidRPr="00C947D8" w14:paraId="6865C282" w14:textId="77777777">
        <w:trPr>
          <w:trHeight w:val="377"/>
        </w:trPr>
        <w:tc>
          <w:tcPr>
            <w:tcW w:w="564" w:type="dxa"/>
            <w:hideMark/>
          </w:tcPr>
          <w:p w14:paraId="5A1A141E" w14:textId="77777777" w:rsidR="00613EBB" w:rsidRPr="00C947D8" w:rsidRDefault="00613EBB">
            <w:pPr>
              <w:jc w:val="both"/>
              <w:rPr>
                <w:color w:val="000000" w:themeColor="text1"/>
                <w:lang w:val="en-US"/>
              </w:rPr>
            </w:pPr>
            <w:r w:rsidRPr="00C947D8">
              <w:rPr>
                <w:b/>
                <w:bCs/>
                <w:color w:val="000000" w:themeColor="text1"/>
                <w:lang w:val="es-CO"/>
              </w:rPr>
              <w:t>1</w:t>
            </w:r>
          </w:p>
        </w:tc>
        <w:tc>
          <w:tcPr>
            <w:tcW w:w="4291" w:type="dxa"/>
            <w:hideMark/>
          </w:tcPr>
          <w:p w14:paraId="3582A222" w14:textId="77777777" w:rsidR="00613EBB" w:rsidRPr="00C947D8" w:rsidRDefault="00CA5D0C">
            <w:pPr>
              <w:spacing w:after="160"/>
              <w:jc w:val="both"/>
              <w:rPr>
                <w:color w:val="000000" w:themeColor="text1"/>
                <w:lang w:val="en-US"/>
              </w:rPr>
            </w:pPr>
            <w:hyperlink r:id="rId13" w:history="1">
              <w:r w:rsidR="00613EBB" w:rsidRPr="00C947D8">
                <w:rPr>
                  <w:rStyle w:val="Hipervnculo"/>
                </w:rPr>
                <w:t>Registro de organizaciones socias</w:t>
              </w:r>
            </w:hyperlink>
          </w:p>
        </w:tc>
        <w:tc>
          <w:tcPr>
            <w:tcW w:w="1980" w:type="dxa"/>
            <w:hideMark/>
          </w:tcPr>
          <w:p w14:paraId="6F92C705" w14:textId="77777777" w:rsidR="00613EBB" w:rsidRPr="00C947D8" w:rsidRDefault="00613EBB">
            <w:pPr>
              <w:spacing w:after="160"/>
              <w:jc w:val="both"/>
              <w:rPr>
                <w:color w:val="000000" w:themeColor="text1"/>
                <w:lang w:val="en-US"/>
              </w:rPr>
            </w:pPr>
            <w:r w:rsidRPr="00C947D8">
              <w:rPr>
                <w:color w:val="000000" w:themeColor="text1"/>
              </w:rPr>
              <w:t>Socios</w:t>
            </w:r>
          </w:p>
        </w:tc>
        <w:tc>
          <w:tcPr>
            <w:tcW w:w="1350" w:type="dxa"/>
            <w:hideMark/>
          </w:tcPr>
          <w:p w14:paraId="6CE9EE65" w14:textId="77777777" w:rsidR="00613EBB" w:rsidRPr="00D05160" w:rsidRDefault="00613EBB">
            <w:pPr>
              <w:spacing w:after="160"/>
              <w:jc w:val="both"/>
              <w:rPr>
                <w:color w:val="000000" w:themeColor="text1"/>
                <w:lang w:val="en-US"/>
              </w:rPr>
            </w:pPr>
            <w:r w:rsidRPr="00D05160">
              <w:rPr>
                <w:color w:val="000000" w:themeColor="text1"/>
              </w:rPr>
              <w:t>-</w:t>
            </w:r>
          </w:p>
        </w:tc>
        <w:tc>
          <w:tcPr>
            <w:tcW w:w="1170" w:type="dxa"/>
            <w:hideMark/>
          </w:tcPr>
          <w:p w14:paraId="656B81F7" w14:textId="77777777" w:rsidR="00613EBB" w:rsidRPr="00D05160" w:rsidRDefault="00613EBB">
            <w:pPr>
              <w:jc w:val="both"/>
              <w:rPr>
                <w:color w:val="000000" w:themeColor="text1"/>
                <w:lang w:val="en-US"/>
              </w:rPr>
            </w:pPr>
            <w:r w:rsidRPr="00D05160">
              <w:rPr>
                <w:color w:val="000000" w:themeColor="text1"/>
                <w:lang w:val="es-VE"/>
              </w:rPr>
              <w:t>Continuo</w:t>
            </w:r>
          </w:p>
        </w:tc>
      </w:tr>
      <w:tr w:rsidR="00613EBB" w:rsidRPr="00C947D8" w14:paraId="41CA70E0" w14:textId="77777777">
        <w:trPr>
          <w:trHeight w:val="530"/>
        </w:trPr>
        <w:tc>
          <w:tcPr>
            <w:tcW w:w="564" w:type="dxa"/>
          </w:tcPr>
          <w:p w14:paraId="22E3F701" w14:textId="77777777" w:rsidR="00613EBB" w:rsidRPr="00C947D8" w:rsidRDefault="00613EBB">
            <w:pPr>
              <w:jc w:val="both"/>
              <w:rPr>
                <w:b/>
                <w:bCs/>
                <w:color w:val="000000" w:themeColor="text1"/>
                <w:lang w:val="es-VE"/>
              </w:rPr>
            </w:pPr>
            <w:r>
              <w:rPr>
                <w:b/>
                <w:bCs/>
                <w:color w:val="000000" w:themeColor="text1"/>
                <w:lang w:val="es-VE"/>
              </w:rPr>
              <w:t>2</w:t>
            </w:r>
          </w:p>
        </w:tc>
        <w:tc>
          <w:tcPr>
            <w:tcW w:w="4291" w:type="dxa"/>
          </w:tcPr>
          <w:p w14:paraId="1E87ABEB" w14:textId="77777777" w:rsidR="00613EBB" w:rsidRPr="00C947D8" w:rsidRDefault="00613EBB">
            <w:pPr>
              <w:jc w:val="both"/>
              <w:rPr>
                <w:color w:val="000000" w:themeColor="text1"/>
              </w:rPr>
            </w:pPr>
            <w:r>
              <w:rPr>
                <w:color w:val="000000" w:themeColor="text1"/>
              </w:rPr>
              <w:t>Actualizar y/o proponer nuevas notas conceptuales para el HRP 2022-2023</w:t>
            </w:r>
          </w:p>
        </w:tc>
        <w:tc>
          <w:tcPr>
            <w:tcW w:w="1980" w:type="dxa"/>
          </w:tcPr>
          <w:p w14:paraId="55DB25F2" w14:textId="77777777" w:rsidR="00613EBB" w:rsidRPr="00C947D8" w:rsidRDefault="00613EBB">
            <w:pPr>
              <w:jc w:val="both"/>
              <w:rPr>
                <w:color w:val="000000" w:themeColor="text1"/>
              </w:rPr>
            </w:pPr>
            <w:r>
              <w:rPr>
                <w:color w:val="000000" w:themeColor="text1"/>
              </w:rPr>
              <w:t>Socios</w:t>
            </w:r>
          </w:p>
        </w:tc>
        <w:tc>
          <w:tcPr>
            <w:tcW w:w="1350" w:type="dxa"/>
          </w:tcPr>
          <w:p w14:paraId="534B8B01" w14:textId="77777777" w:rsidR="00613EBB" w:rsidRPr="00D85EE8" w:rsidRDefault="00613EBB">
            <w:pPr>
              <w:jc w:val="both"/>
              <w:rPr>
                <w:color w:val="000000" w:themeColor="text1"/>
                <w:lang w:val="es-VE"/>
              </w:rPr>
            </w:pPr>
            <w:r>
              <w:rPr>
                <w:color w:val="000000" w:themeColor="text1"/>
                <w:lang w:val="es-VE"/>
              </w:rPr>
              <w:t>20-01-23</w:t>
            </w:r>
          </w:p>
        </w:tc>
        <w:tc>
          <w:tcPr>
            <w:tcW w:w="1170" w:type="dxa"/>
          </w:tcPr>
          <w:p w14:paraId="14209A41" w14:textId="47A46EB5" w:rsidR="00613EBB" w:rsidRPr="00C947D8" w:rsidRDefault="00613EBB">
            <w:pPr>
              <w:jc w:val="both"/>
              <w:rPr>
                <w:color w:val="000000" w:themeColor="text1"/>
                <w:lang w:val="es-VE"/>
              </w:rPr>
            </w:pPr>
            <w:r>
              <w:rPr>
                <w:color w:val="000000" w:themeColor="text1"/>
                <w:lang w:val="es-VE"/>
              </w:rPr>
              <w:t>Completado</w:t>
            </w:r>
          </w:p>
        </w:tc>
      </w:tr>
      <w:tr w:rsidR="00613EBB" w:rsidRPr="00C947D8" w14:paraId="4EF681E9" w14:textId="77777777">
        <w:trPr>
          <w:trHeight w:val="530"/>
        </w:trPr>
        <w:tc>
          <w:tcPr>
            <w:tcW w:w="564" w:type="dxa"/>
          </w:tcPr>
          <w:p w14:paraId="0E59233C" w14:textId="77777777" w:rsidR="00613EBB" w:rsidRDefault="00613EBB">
            <w:pPr>
              <w:jc w:val="both"/>
              <w:rPr>
                <w:b/>
                <w:bCs/>
                <w:color w:val="000000" w:themeColor="text1"/>
                <w:lang w:val="es-VE"/>
              </w:rPr>
            </w:pPr>
            <w:r>
              <w:rPr>
                <w:b/>
                <w:bCs/>
                <w:color w:val="000000" w:themeColor="text1"/>
                <w:lang w:val="es-VE"/>
              </w:rPr>
              <w:t>3</w:t>
            </w:r>
          </w:p>
        </w:tc>
        <w:tc>
          <w:tcPr>
            <w:tcW w:w="4291" w:type="dxa"/>
          </w:tcPr>
          <w:p w14:paraId="0CA970D1" w14:textId="77777777" w:rsidR="00613EBB" w:rsidRDefault="00613EBB">
            <w:pPr>
              <w:jc w:val="both"/>
              <w:rPr>
                <w:color w:val="000000" w:themeColor="text1"/>
              </w:rPr>
            </w:pPr>
            <w:r>
              <w:rPr>
                <w:color w:val="000000" w:themeColor="text1"/>
              </w:rPr>
              <w:t>Reunión con CCT Caracas – Respuesta a Espacios de Alojamiento Temporal</w:t>
            </w:r>
          </w:p>
        </w:tc>
        <w:tc>
          <w:tcPr>
            <w:tcW w:w="1980" w:type="dxa"/>
          </w:tcPr>
          <w:p w14:paraId="5B59C85B" w14:textId="77777777" w:rsidR="00613EBB" w:rsidRDefault="00613EBB">
            <w:pPr>
              <w:jc w:val="both"/>
              <w:rPr>
                <w:color w:val="000000" w:themeColor="text1"/>
              </w:rPr>
            </w:pPr>
            <w:r>
              <w:rPr>
                <w:color w:val="000000" w:themeColor="text1"/>
              </w:rPr>
              <w:t>Clúster nacional</w:t>
            </w:r>
          </w:p>
        </w:tc>
        <w:tc>
          <w:tcPr>
            <w:tcW w:w="1350" w:type="dxa"/>
          </w:tcPr>
          <w:p w14:paraId="1E68415F" w14:textId="77777777" w:rsidR="00613EBB" w:rsidRDefault="00613EBB">
            <w:pPr>
              <w:jc w:val="both"/>
              <w:rPr>
                <w:color w:val="000000" w:themeColor="text1"/>
                <w:lang w:val="es-VE"/>
              </w:rPr>
            </w:pPr>
            <w:r>
              <w:rPr>
                <w:color w:val="000000" w:themeColor="text1"/>
                <w:lang w:val="es-VE"/>
              </w:rPr>
              <w:t>Febrero</w:t>
            </w:r>
          </w:p>
        </w:tc>
        <w:tc>
          <w:tcPr>
            <w:tcW w:w="1170" w:type="dxa"/>
          </w:tcPr>
          <w:p w14:paraId="20A0AC16" w14:textId="4B6484BC" w:rsidR="00613EBB" w:rsidRDefault="00613EBB">
            <w:pPr>
              <w:jc w:val="both"/>
              <w:rPr>
                <w:color w:val="000000" w:themeColor="text1"/>
                <w:lang w:val="es-VE"/>
              </w:rPr>
            </w:pPr>
            <w:r>
              <w:rPr>
                <w:color w:val="000000" w:themeColor="text1"/>
                <w:lang w:val="es-VE"/>
              </w:rPr>
              <w:t>Completado</w:t>
            </w:r>
          </w:p>
        </w:tc>
      </w:tr>
      <w:tr w:rsidR="00613EBB" w:rsidRPr="00C947D8" w14:paraId="448A041E" w14:textId="77777777">
        <w:trPr>
          <w:trHeight w:val="530"/>
        </w:trPr>
        <w:tc>
          <w:tcPr>
            <w:tcW w:w="564" w:type="dxa"/>
          </w:tcPr>
          <w:p w14:paraId="61E2B124" w14:textId="77777777" w:rsidR="00613EBB" w:rsidRDefault="00613EBB">
            <w:pPr>
              <w:jc w:val="both"/>
              <w:rPr>
                <w:b/>
                <w:bCs/>
                <w:color w:val="000000" w:themeColor="text1"/>
                <w:lang w:val="es-VE"/>
              </w:rPr>
            </w:pPr>
            <w:r>
              <w:rPr>
                <w:b/>
                <w:bCs/>
                <w:color w:val="000000" w:themeColor="text1"/>
                <w:lang w:val="es-VE"/>
              </w:rPr>
              <w:t>4</w:t>
            </w:r>
          </w:p>
        </w:tc>
        <w:tc>
          <w:tcPr>
            <w:tcW w:w="4291" w:type="dxa"/>
          </w:tcPr>
          <w:p w14:paraId="50B2A8B0" w14:textId="77777777" w:rsidR="00613EBB" w:rsidRPr="00B9619A" w:rsidRDefault="00613EBB">
            <w:pPr>
              <w:jc w:val="both"/>
              <w:rPr>
                <w:color w:val="000000" w:themeColor="text1"/>
              </w:rPr>
            </w:pPr>
            <w:proofErr w:type="spellStart"/>
            <w:r w:rsidRPr="00332A5D">
              <w:rPr>
                <w:color w:val="000000" w:themeColor="text1"/>
              </w:rPr>
              <w:t>Task</w:t>
            </w:r>
            <w:proofErr w:type="spellEnd"/>
            <w:r w:rsidRPr="00332A5D">
              <w:rPr>
                <w:color w:val="000000" w:themeColor="text1"/>
              </w:rPr>
              <w:t xml:space="preserve"> </w:t>
            </w:r>
            <w:proofErr w:type="spellStart"/>
            <w:r w:rsidRPr="00332A5D">
              <w:rPr>
                <w:color w:val="000000" w:themeColor="text1"/>
              </w:rPr>
              <w:t>force</w:t>
            </w:r>
            <w:proofErr w:type="spellEnd"/>
            <w:r w:rsidRPr="00332A5D">
              <w:rPr>
                <w:color w:val="000000" w:themeColor="text1"/>
              </w:rPr>
              <w:t xml:space="preserve"> – Revisión de kits de enseres básicos</w:t>
            </w:r>
          </w:p>
        </w:tc>
        <w:tc>
          <w:tcPr>
            <w:tcW w:w="1980" w:type="dxa"/>
          </w:tcPr>
          <w:p w14:paraId="70FE5661" w14:textId="77777777" w:rsidR="00613EBB" w:rsidRDefault="00613EBB">
            <w:pPr>
              <w:jc w:val="both"/>
              <w:rPr>
                <w:color w:val="000000" w:themeColor="text1"/>
              </w:rPr>
            </w:pPr>
            <w:r>
              <w:rPr>
                <w:color w:val="000000" w:themeColor="text1"/>
              </w:rPr>
              <w:t>Clúster nacional</w:t>
            </w:r>
          </w:p>
        </w:tc>
        <w:tc>
          <w:tcPr>
            <w:tcW w:w="1350" w:type="dxa"/>
          </w:tcPr>
          <w:p w14:paraId="6844BD66" w14:textId="77777777" w:rsidR="00613EBB" w:rsidRDefault="00613EBB">
            <w:pPr>
              <w:jc w:val="both"/>
              <w:rPr>
                <w:color w:val="000000" w:themeColor="text1"/>
                <w:lang w:val="es-VE"/>
              </w:rPr>
            </w:pPr>
            <w:r>
              <w:rPr>
                <w:color w:val="000000" w:themeColor="text1"/>
                <w:lang w:val="es-VE"/>
              </w:rPr>
              <w:t>Enero</w:t>
            </w:r>
          </w:p>
        </w:tc>
        <w:tc>
          <w:tcPr>
            <w:tcW w:w="1170" w:type="dxa"/>
          </w:tcPr>
          <w:p w14:paraId="3022DD21" w14:textId="5A8AB523" w:rsidR="00613EBB" w:rsidRDefault="00613EBB">
            <w:pPr>
              <w:jc w:val="both"/>
              <w:rPr>
                <w:color w:val="000000" w:themeColor="text1"/>
                <w:lang w:val="es-VE"/>
              </w:rPr>
            </w:pPr>
            <w:r>
              <w:rPr>
                <w:color w:val="000000" w:themeColor="text1"/>
                <w:lang w:val="es-VE"/>
              </w:rPr>
              <w:t>En curso</w:t>
            </w:r>
          </w:p>
        </w:tc>
      </w:tr>
      <w:tr w:rsidR="00613EBB" w:rsidRPr="00C947D8" w14:paraId="1FE48EEA" w14:textId="77777777">
        <w:trPr>
          <w:trHeight w:val="530"/>
        </w:trPr>
        <w:tc>
          <w:tcPr>
            <w:tcW w:w="564" w:type="dxa"/>
          </w:tcPr>
          <w:p w14:paraId="7DCCD786" w14:textId="6D9C0B60" w:rsidR="00613EBB" w:rsidRDefault="006264C9">
            <w:pPr>
              <w:jc w:val="both"/>
              <w:rPr>
                <w:b/>
                <w:bCs/>
                <w:color w:val="000000" w:themeColor="text1"/>
                <w:lang w:val="es-VE"/>
              </w:rPr>
            </w:pPr>
            <w:r>
              <w:rPr>
                <w:b/>
                <w:bCs/>
                <w:color w:val="000000" w:themeColor="text1"/>
                <w:lang w:val="es-VE"/>
              </w:rPr>
              <w:t>5</w:t>
            </w:r>
          </w:p>
        </w:tc>
        <w:tc>
          <w:tcPr>
            <w:tcW w:w="4291" w:type="dxa"/>
          </w:tcPr>
          <w:p w14:paraId="36752DB6" w14:textId="77777777" w:rsidR="00613EBB" w:rsidRDefault="00CA5D0C">
            <w:pPr>
              <w:jc w:val="both"/>
              <w:rPr>
                <w:color w:val="000000" w:themeColor="text1"/>
              </w:rPr>
            </w:pPr>
            <w:hyperlink r:id="rId14" w:history="1">
              <w:r w:rsidR="00613EBB" w:rsidRPr="00551F29">
                <w:rPr>
                  <w:rStyle w:val="Hipervnculo"/>
                </w:rPr>
                <w:t>Evaluación del Desempeño de la Coordinación del Clúster (CCPM)</w:t>
              </w:r>
            </w:hyperlink>
          </w:p>
        </w:tc>
        <w:tc>
          <w:tcPr>
            <w:tcW w:w="1980" w:type="dxa"/>
          </w:tcPr>
          <w:p w14:paraId="486766AC" w14:textId="77777777" w:rsidR="00613EBB" w:rsidRDefault="00613EBB">
            <w:pPr>
              <w:jc w:val="both"/>
              <w:rPr>
                <w:color w:val="000000" w:themeColor="text1"/>
              </w:rPr>
            </w:pPr>
            <w:r>
              <w:rPr>
                <w:color w:val="000000" w:themeColor="text1"/>
              </w:rPr>
              <w:t>Todos/as</w:t>
            </w:r>
          </w:p>
        </w:tc>
        <w:tc>
          <w:tcPr>
            <w:tcW w:w="1350" w:type="dxa"/>
          </w:tcPr>
          <w:p w14:paraId="41DAC03B" w14:textId="77777777" w:rsidR="00613EBB" w:rsidRDefault="00613EBB">
            <w:pPr>
              <w:jc w:val="both"/>
              <w:rPr>
                <w:color w:val="000000" w:themeColor="text1"/>
                <w:lang w:val="es-VE"/>
              </w:rPr>
            </w:pPr>
            <w:r>
              <w:rPr>
                <w:color w:val="000000" w:themeColor="text1"/>
                <w:lang w:val="es-VE"/>
              </w:rPr>
              <w:t>02 de Feb.</w:t>
            </w:r>
          </w:p>
        </w:tc>
        <w:tc>
          <w:tcPr>
            <w:tcW w:w="1170" w:type="dxa"/>
          </w:tcPr>
          <w:p w14:paraId="000D78EB" w14:textId="1110D099" w:rsidR="00613EBB" w:rsidRDefault="006264C9">
            <w:pPr>
              <w:jc w:val="both"/>
              <w:rPr>
                <w:color w:val="000000" w:themeColor="text1"/>
                <w:lang w:val="es-VE"/>
              </w:rPr>
            </w:pPr>
            <w:r>
              <w:rPr>
                <w:color w:val="000000" w:themeColor="text1"/>
                <w:lang w:val="es-VE"/>
              </w:rPr>
              <w:t>En curso</w:t>
            </w:r>
          </w:p>
        </w:tc>
      </w:tr>
    </w:tbl>
    <w:p w14:paraId="1E4B5BB0" w14:textId="77777777" w:rsidR="00613EBB" w:rsidRDefault="00613EBB" w:rsidP="00613EBB">
      <w:pPr>
        <w:rPr>
          <w:lang w:val="es-VE"/>
        </w:rPr>
      </w:pPr>
    </w:p>
    <w:p w14:paraId="114A8F66" w14:textId="77777777" w:rsidR="004053BF" w:rsidRDefault="004053BF" w:rsidP="00613EBB">
      <w:pPr>
        <w:rPr>
          <w:lang w:val="es-VE"/>
        </w:rPr>
      </w:pPr>
    </w:p>
    <w:p w14:paraId="00FC56BD" w14:textId="77777777" w:rsidR="00613EBB" w:rsidRDefault="00613EBB" w:rsidP="0031306F">
      <w:pPr>
        <w:spacing w:line="240" w:lineRule="auto"/>
        <w:jc w:val="both"/>
        <w:rPr>
          <w:color w:val="000000" w:themeColor="text1"/>
          <w:lang w:val="es-CO"/>
        </w:rPr>
      </w:pPr>
    </w:p>
    <w:p w14:paraId="3B472767" w14:textId="6866A722" w:rsidR="00F2668D" w:rsidRDefault="00F2668D">
      <w:pPr>
        <w:numPr>
          <w:ilvl w:val="0"/>
          <w:numId w:val="1"/>
        </w:numPr>
        <w:spacing w:after="80" w:line="360" w:lineRule="auto"/>
        <w:ind w:left="709" w:hanging="357"/>
        <w:rPr>
          <w:b/>
          <w:bCs/>
          <w:color w:val="000000" w:themeColor="text1"/>
          <w:lang w:val="es-CO"/>
        </w:rPr>
      </w:pPr>
      <w:r>
        <w:rPr>
          <w:b/>
          <w:bCs/>
          <w:color w:val="000000" w:themeColor="text1"/>
          <w:lang w:val="es-CO"/>
        </w:rPr>
        <w:t xml:space="preserve">Actualización </w:t>
      </w:r>
      <w:r w:rsidR="002A2CAF">
        <w:rPr>
          <w:b/>
          <w:bCs/>
          <w:color w:val="000000" w:themeColor="text1"/>
          <w:lang w:val="es-CO"/>
        </w:rPr>
        <w:t>Clúster Nacional</w:t>
      </w:r>
    </w:p>
    <w:p w14:paraId="5D0E1E57" w14:textId="7B0A539E" w:rsidR="00603277" w:rsidRDefault="006264C9">
      <w:pPr>
        <w:numPr>
          <w:ilvl w:val="1"/>
          <w:numId w:val="1"/>
        </w:numPr>
        <w:spacing w:after="80" w:line="360" w:lineRule="auto"/>
        <w:rPr>
          <w:b/>
          <w:color w:val="000000" w:themeColor="text1"/>
          <w:lang w:val="es-CO"/>
        </w:rPr>
      </w:pPr>
      <w:r>
        <w:rPr>
          <w:b/>
          <w:color w:val="000000" w:themeColor="text1"/>
          <w:lang w:val="es-CO"/>
        </w:rPr>
        <w:t>Foro de Alojamientos y Asentamientos de América Latina y El Caribe 2023</w:t>
      </w:r>
    </w:p>
    <w:p w14:paraId="13ABE0C0" w14:textId="2FDD7F29" w:rsidR="00BB1586" w:rsidRPr="00726B82" w:rsidRDefault="006264C9" w:rsidP="00777625">
      <w:pPr>
        <w:spacing w:line="240" w:lineRule="auto"/>
        <w:jc w:val="both"/>
        <w:rPr>
          <w:bCs/>
          <w:color w:val="000000" w:themeColor="text1"/>
          <w:lang w:val="es-CO"/>
        </w:rPr>
      </w:pPr>
      <w:r w:rsidRPr="00726B82">
        <w:rPr>
          <w:bCs/>
          <w:color w:val="000000" w:themeColor="text1"/>
          <w:lang w:val="es-CO"/>
        </w:rPr>
        <w:t>Jessica Moreno, representante de TECHO, actualizó sobre el Foro de Alojamientos y Asentamientos de América Latina y El Caribe 2023 que tuvo lugar en Bogotá</w:t>
      </w:r>
      <w:r w:rsidR="00153E13" w:rsidRPr="00726B82">
        <w:rPr>
          <w:bCs/>
          <w:color w:val="000000" w:themeColor="text1"/>
          <w:lang w:val="es-CO"/>
        </w:rPr>
        <w:t xml:space="preserve"> el 7 y 8 de febrero de 2023.</w:t>
      </w:r>
    </w:p>
    <w:p w14:paraId="1AB7B14A" w14:textId="055D1A4E" w:rsidR="00153E13" w:rsidRDefault="00153E13" w:rsidP="00777625">
      <w:pPr>
        <w:spacing w:line="240" w:lineRule="auto"/>
        <w:jc w:val="both"/>
        <w:rPr>
          <w:bCs/>
          <w:color w:val="000000" w:themeColor="text1"/>
          <w:lang w:val="es-CO"/>
        </w:rPr>
      </w:pPr>
      <w:r w:rsidRPr="00726B82">
        <w:rPr>
          <w:bCs/>
          <w:color w:val="000000" w:themeColor="text1"/>
          <w:lang w:val="es-CO"/>
        </w:rPr>
        <w:t>Destacó</w:t>
      </w:r>
      <w:r w:rsidR="00A753F8">
        <w:rPr>
          <w:bCs/>
          <w:color w:val="000000" w:themeColor="text1"/>
          <w:lang w:val="es-CO"/>
        </w:rPr>
        <w:t xml:space="preserve"> entre los temas tratados en el evento la gestión de riesgos de desastres</w:t>
      </w:r>
      <w:r w:rsidR="00480F85">
        <w:rPr>
          <w:bCs/>
          <w:color w:val="000000" w:themeColor="text1"/>
          <w:lang w:val="es-CO"/>
        </w:rPr>
        <w:t xml:space="preserve"> y</w:t>
      </w:r>
      <w:r w:rsidR="00CE5007">
        <w:rPr>
          <w:bCs/>
          <w:color w:val="000000" w:themeColor="text1"/>
          <w:lang w:val="es-CO"/>
        </w:rPr>
        <w:t xml:space="preserve"> los planes de manejo ambiental</w:t>
      </w:r>
      <w:r w:rsidR="00480F85">
        <w:rPr>
          <w:bCs/>
          <w:color w:val="000000" w:themeColor="text1"/>
          <w:lang w:val="es-CO"/>
        </w:rPr>
        <w:t xml:space="preserve">.  </w:t>
      </w:r>
      <w:r w:rsidR="00D33E8B">
        <w:rPr>
          <w:bCs/>
          <w:color w:val="000000" w:themeColor="text1"/>
          <w:lang w:val="es-CO"/>
        </w:rPr>
        <w:t>Se destacó la participación de Venezuela a través</w:t>
      </w:r>
      <w:r w:rsidRPr="00726B82" w:rsidDel="00A753F8">
        <w:rPr>
          <w:bCs/>
          <w:color w:val="000000" w:themeColor="text1"/>
          <w:lang w:val="es-CO"/>
        </w:rPr>
        <w:t xml:space="preserve"> </w:t>
      </w:r>
      <w:r w:rsidR="00AA6AF8" w:rsidRPr="00726B82">
        <w:rPr>
          <w:bCs/>
          <w:color w:val="000000" w:themeColor="text1"/>
          <w:lang w:val="es-CO"/>
        </w:rPr>
        <w:t xml:space="preserve">de las organizaciones </w:t>
      </w:r>
      <w:proofErr w:type="spellStart"/>
      <w:r w:rsidR="00DE60EB">
        <w:rPr>
          <w:bCs/>
          <w:color w:val="000000" w:themeColor="text1"/>
          <w:lang w:val="es-CO"/>
        </w:rPr>
        <w:t>Alinca</w:t>
      </w:r>
      <w:proofErr w:type="spellEnd"/>
      <w:r w:rsidR="00DE60EB">
        <w:rPr>
          <w:bCs/>
          <w:color w:val="000000" w:themeColor="text1"/>
          <w:lang w:val="es-CO"/>
        </w:rPr>
        <w:t xml:space="preserve">, TECHO, </w:t>
      </w:r>
      <w:r w:rsidR="00DE60EB" w:rsidRPr="00655E54">
        <w:rPr>
          <w:bCs/>
          <w:color w:val="000000" w:themeColor="text1"/>
          <w:lang w:val="es-CO"/>
        </w:rPr>
        <w:t>A</w:t>
      </w:r>
      <w:r w:rsidR="00F51122" w:rsidRPr="00655E54">
        <w:rPr>
          <w:bCs/>
          <w:color w:val="000000" w:themeColor="text1"/>
          <w:lang w:val="es-CO"/>
        </w:rPr>
        <w:t>DRA</w:t>
      </w:r>
      <w:r w:rsidR="00BE02E4" w:rsidRPr="00DC4A4B">
        <w:rPr>
          <w:bCs/>
          <w:color w:val="000000" w:themeColor="text1"/>
          <w:lang w:val="es-CO"/>
        </w:rPr>
        <w:t>, ACNUR</w:t>
      </w:r>
      <w:r w:rsidR="00AA6AF8" w:rsidRPr="00DC4A4B">
        <w:rPr>
          <w:color w:val="000000" w:themeColor="text1"/>
          <w:lang w:val="es-CO"/>
        </w:rPr>
        <w:t>,</w:t>
      </w:r>
      <w:r w:rsidR="00AA6AF8" w:rsidRPr="00726B82">
        <w:rPr>
          <w:bCs/>
          <w:color w:val="000000" w:themeColor="text1"/>
          <w:lang w:val="es-CO"/>
        </w:rPr>
        <w:t xml:space="preserve"> </w:t>
      </w:r>
      <w:r w:rsidR="00360F36">
        <w:rPr>
          <w:bCs/>
          <w:color w:val="000000" w:themeColor="text1"/>
          <w:lang w:val="es-CO"/>
        </w:rPr>
        <w:t xml:space="preserve">y la coordinación del </w:t>
      </w:r>
      <w:r w:rsidR="0062256D">
        <w:rPr>
          <w:bCs/>
          <w:color w:val="000000" w:themeColor="text1"/>
          <w:lang w:val="es-CO"/>
        </w:rPr>
        <w:t>clúster</w:t>
      </w:r>
      <w:r w:rsidR="00360F36">
        <w:rPr>
          <w:bCs/>
          <w:color w:val="000000" w:themeColor="text1"/>
          <w:lang w:val="es-CO"/>
        </w:rPr>
        <w:t xml:space="preserve"> de AEE, </w:t>
      </w:r>
      <w:r w:rsidR="00AA6AF8" w:rsidRPr="00726B82">
        <w:rPr>
          <w:bCs/>
          <w:color w:val="000000" w:themeColor="text1"/>
          <w:lang w:val="es-CO"/>
        </w:rPr>
        <w:t>así como la presentación de</w:t>
      </w:r>
      <w:r w:rsidR="00676639" w:rsidRPr="00726B82">
        <w:rPr>
          <w:bCs/>
          <w:color w:val="000000" w:themeColor="text1"/>
          <w:lang w:val="es-CO"/>
        </w:rPr>
        <w:t xml:space="preserve">l trabajo de </w:t>
      </w:r>
      <w:r w:rsidR="00E5031E">
        <w:rPr>
          <w:bCs/>
          <w:color w:val="000000" w:themeColor="text1"/>
          <w:lang w:val="es-CO"/>
        </w:rPr>
        <w:t xml:space="preserve">Fichas de </w:t>
      </w:r>
      <w:r w:rsidR="008D120E">
        <w:rPr>
          <w:bCs/>
          <w:color w:val="000000" w:themeColor="text1"/>
          <w:lang w:val="es-CO"/>
        </w:rPr>
        <w:t>P</w:t>
      </w:r>
      <w:r w:rsidR="00090EC2">
        <w:rPr>
          <w:bCs/>
          <w:color w:val="000000" w:themeColor="text1"/>
          <w:lang w:val="es-CO"/>
        </w:rPr>
        <w:t>rácticas</w:t>
      </w:r>
      <w:r w:rsidR="00747D05">
        <w:rPr>
          <w:bCs/>
          <w:color w:val="000000" w:themeColor="text1"/>
          <w:lang w:val="es-CO"/>
        </w:rPr>
        <w:t xml:space="preserve"> </w:t>
      </w:r>
      <w:r w:rsidR="008D120E">
        <w:rPr>
          <w:bCs/>
          <w:color w:val="000000" w:themeColor="text1"/>
          <w:lang w:val="es-CO"/>
        </w:rPr>
        <w:t>C</w:t>
      </w:r>
      <w:r w:rsidR="00747D05">
        <w:rPr>
          <w:bCs/>
          <w:color w:val="000000" w:themeColor="text1"/>
          <w:lang w:val="es-CO"/>
        </w:rPr>
        <w:t>onstr</w:t>
      </w:r>
      <w:r w:rsidR="00D07457">
        <w:rPr>
          <w:bCs/>
          <w:color w:val="000000" w:themeColor="text1"/>
          <w:lang w:val="es-CO"/>
        </w:rPr>
        <w:t>uct</w:t>
      </w:r>
      <w:r w:rsidR="00090EC2">
        <w:rPr>
          <w:bCs/>
          <w:color w:val="000000" w:themeColor="text1"/>
          <w:lang w:val="es-CO"/>
        </w:rPr>
        <w:t>ivas</w:t>
      </w:r>
      <w:r w:rsidR="00BF3509">
        <w:rPr>
          <w:bCs/>
          <w:color w:val="000000" w:themeColor="text1"/>
          <w:lang w:val="es-CO"/>
        </w:rPr>
        <w:t xml:space="preserve"> Locales</w:t>
      </w:r>
      <w:r w:rsidR="00726B82" w:rsidRPr="00726B82">
        <w:rPr>
          <w:bCs/>
          <w:color w:val="000000" w:themeColor="text1"/>
          <w:lang w:val="es-CO"/>
        </w:rPr>
        <w:t xml:space="preserve"> desarrollado por </w:t>
      </w:r>
      <w:proofErr w:type="spellStart"/>
      <w:r w:rsidR="00754085">
        <w:rPr>
          <w:bCs/>
          <w:color w:val="000000" w:themeColor="text1"/>
          <w:lang w:val="es-CO"/>
        </w:rPr>
        <w:t>CRA</w:t>
      </w:r>
      <w:r w:rsidR="00754085" w:rsidRPr="00726B82">
        <w:rPr>
          <w:bCs/>
          <w:color w:val="000000" w:themeColor="text1"/>
          <w:lang w:val="es-CO"/>
        </w:rPr>
        <w:t>terre</w:t>
      </w:r>
      <w:proofErr w:type="spellEnd"/>
      <w:r w:rsidR="00726B82" w:rsidRPr="00726B82">
        <w:rPr>
          <w:bCs/>
          <w:color w:val="000000" w:themeColor="text1"/>
          <w:lang w:val="es-CO"/>
        </w:rPr>
        <w:t>, en conjunto con el Clúster de Alojamiento, Energía y Enseres en Venezuela.</w:t>
      </w:r>
    </w:p>
    <w:p w14:paraId="278C0AA9" w14:textId="0EB52874" w:rsidR="00C31D27" w:rsidRPr="00726B82" w:rsidRDefault="00C31D27" w:rsidP="00777625">
      <w:pPr>
        <w:spacing w:line="240" w:lineRule="auto"/>
        <w:jc w:val="both"/>
        <w:rPr>
          <w:bCs/>
          <w:color w:val="000000" w:themeColor="text1"/>
          <w:lang w:val="es-CO"/>
        </w:rPr>
      </w:pPr>
      <w:r>
        <w:rPr>
          <w:bCs/>
          <w:color w:val="000000" w:themeColor="text1"/>
          <w:lang w:val="es-CO"/>
        </w:rPr>
        <w:t>Los materiales del evento podrán ser compartidos una vez sean compilados y publicados por los organiza</w:t>
      </w:r>
      <w:r w:rsidR="00754085">
        <w:rPr>
          <w:bCs/>
          <w:color w:val="000000" w:themeColor="text1"/>
          <w:lang w:val="es-CO"/>
        </w:rPr>
        <w:t>dores</w:t>
      </w:r>
      <w:r>
        <w:rPr>
          <w:bCs/>
          <w:color w:val="000000" w:themeColor="text1"/>
          <w:lang w:val="es-CO"/>
        </w:rPr>
        <w:t>.</w:t>
      </w:r>
    </w:p>
    <w:p w14:paraId="280183C3" w14:textId="3359655B" w:rsidR="00727112" w:rsidRDefault="00F45EE5">
      <w:pPr>
        <w:numPr>
          <w:ilvl w:val="1"/>
          <w:numId w:val="1"/>
        </w:numPr>
        <w:spacing w:after="80" w:line="360" w:lineRule="auto"/>
        <w:rPr>
          <w:b/>
          <w:color w:val="000000" w:themeColor="text1"/>
          <w:lang w:val="es-CO"/>
        </w:rPr>
      </w:pPr>
      <w:r>
        <w:rPr>
          <w:b/>
          <w:color w:val="000000" w:themeColor="text1"/>
          <w:lang w:val="es-CO"/>
        </w:rPr>
        <w:t xml:space="preserve">Actualización </w:t>
      </w:r>
      <w:r w:rsidR="00A15585">
        <w:rPr>
          <w:b/>
          <w:color w:val="000000" w:themeColor="text1"/>
          <w:lang w:val="es-CO"/>
        </w:rPr>
        <w:t>Plan de Respuesta Humanitaria 2023</w:t>
      </w:r>
    </w:p>
    <w:p w14:paraId="7961CEA3" w14:textId="2D3300E4" w:rsidR="002E7696" w:rsidRDefault="00275138" w:rsidP="00A36C43">
      <w:pPr>
        <w:spacing w:line="240" w:lineRule="auto"/>
        <w:jc w:val="both"/>
        <w:rPr>
          <w:bCs/>
          <w:color w:val="000000" w:themeColor="text1"/>
          <w:lang w:val="es-VE"/>
        </w:rPr>
      </w:pPr>
      <w:r>
        <w:rPr>
          <w:bCs/>
          <w:color w:val="000000" w:themeColor="text1"/>
          <w:lang w:val="es-CO"/>
        </w:rPr>
        <w:t>Se actualizó sobre el Plan de Respuesta Humanitaria 2023</w:t>
      </w:r>
      <w:r w:rsidR="00981DD2">
        <w:rPr>
          <w:bCs/>
          <w:color w:val="000000" w:themeColor="text1"/>
          <w:lang w:val="es-CO"/>
        </w:rPr>
        <w:t xml:space="preserve">.  </w:t>
      </w:r>
      <w:r w:rsidR="006E7B40">
        <w:rPr>
          <w:bCs/>
          <w:color w:val="000000" w:themeColor="text1"/>
          <w:lang w:val="es-CO"/>
        </w:rPr>
        <w:t xml:space="preserve">Se presentaron 32 proyectos por parte de 34 socios para el sector de Alojamiento, Energía y Enseres.  El requerimiento financiero preliminar es de </w:t>
      </w:r>
      <w:r w:rsidR="00B94567">
        <w:rPr>
          <w:bCs/>
          <w:color w:val="000000" w:themeColor="text1"/>
          <w:lang w:val="es-CO"/>
        </w:rPr>
        <w:t>US$</w:t>
      </w:r>
      <w:r w:rsidR="006E7B40">
        <w:rPr>
          <w:bCs/>
          <w:color w:val="000000" w:themeColor="text1"/>
          <w:lang w:val="es-CO"/>
        </w:rPr>
        <w:t>45,3</w:t>
      </w:r>
      <w:r w:rsidR="00B94567">
        <w:rPr>
          <w:bCs/>
          <w:color w:val="000000" w:themeColor="text1"/>
          <w:lang w:val="es-CO"/>
        </w:rPr>
        <w:t xml:space="preserve">M para </w:t>
      </w:r>
      <w:r w:rsidR="001125A6">
        <w:rPr>
          <w:bCs/>
          <w:color w:val="000000" w:themeColor="text1"/>
          <w:lang w:val="es-CO"/>
        </w:rPr>
        <w:t>favorecer</w:t>
      </w:r>
      <w:r w:rsidR="00B94567">
        <w:rPr>
          <w:bCs/>
          <w:color w:val="000000" w:themeColor="text1"/>
          <w:lang w:val="es-CO"/>
        </w:rPr>
        <w:t xml:space="preserve"> a más de 300 mil beneficiarios directos y 1,</w:t>
      </w:r>
      <w:r w:rsidR="0081006E">
        <w:rPr>
          <w:bCs/>
          <w:color w:val="000000" w:themeColor="text1"/>
          <w:lang w:val="es-CO"/>
        </w:rPr>
        <w:t>5 millones de beneficiarios indirectos a través de las intervenciones en espacios que proveen servicios básicos a la población.</w:t>
      </w:r>
      <w:r w:rsidR="00DC26F2">
        <w:rPr>
          <w:bCs/>
          <w:color w:val="000000" w:themeColor="text1"/>
          <w:lang w:val="es-CO"/>
        </w:rPr>
        <w:t xml:space="preserve">  7 de los proyectos presentados atienden a riesgos de desastres asociados con eventos naturales, 17 atienden a comunidades indígenas, y 11 promueven el uso de medios de generación de energía renovables.</w:t>
      </w:r>
    </w:p>
    <w:p w14:paraId="1CD1C155" w14:textId="77777777" w:rsidR="00A36C43" w:rsidRPr="002E7696" w:rsidRDefault="00A36C43" w:rsidP="005540DB">
      <w:pPr>
        <w:spacing w:after="80" w:line="240" w:lineRule="auto"/>
        <w:jc w:val="both"/>
        <w:rPr>
          <w:bCs/>
          <w:color w:val="000000" w:themeColor="text1"/>
          <w:lang w:val="es-VE"/>
        </w:rPr>
      </w:pPr>
    </w:p>
    <w:p w14:paraId="17D3A98C" w14:textId="3AE8560E" w:rsidR="0053753A" w:rsidRPr="00E81423" w:rsidRDefault="00642081">
      <w:pPr>
        <w:numPr>
          <w:ilvl w:val="1"/>
          <w:numId w:val="1"/>
        </w:numPr>
        <w:spacing w:after="80" w:line="360" w:lineRule="auto"/>
        <w:jc w:val="both"/>
        <w:rPr>
          <w:bCs/>
          <w:color w:val="000000" w:themeColor="text1"/>
          <w:lang w:val="es-CO"/>
        </w:rPr>
      </w:pPr>
      <w:r w:rsidRPr="005F3FD0">
        <w:rPr>
          <w:b/>
          <w:color w:val="000000" w:themeColor="text1"/>
          <w:lang w:val="es-CO"/>
        </w:rPr>
        <w:t>Respuesta en Espacios de Alojamiento Temporal</w:t>
      </w:r>
    </w:p>
    <w:p w14:paraId="2F06CDC9" w14:textId="029C621F" w:rsidR="0053753A" w:rsidRDefault="0070770D" w:rsidP="00E81423">
      <w:pPr>
        <w:jc w:val="both"/>
        <w:rPr>
          <w:bCs/>
          <w:color w:val="000000" w:themeColor="text1"/>
          <w:lang w:val="es-CO"/>
        </w:rPr>
      </w:pPr>
      <w:r w:rsidRPr="00E81423">
        <w:rPr>
          <w:bCs/>
          <w:color w:val="000000" w:themeColor="text1"/>
          <w:lang w:val="es-CO"/>
        </w:rPr>
        <w:t>El Clúster informó sobre su participación en el espacio del Centro de Coordinación de Terreno de Caracas</w:t>
      </w:r>
      <w:r w:rsidR="00F03C23" w:rsidRPr="00E81423">
        <w:rPr>
          <w:bCs/>
          <w:color w:val="000000" w:themeColor="text1"/>
          <w:lang w:val="es-CO"/>
        </w:rPr>
        <w:t xml:space="preserve">, donde se presentaron fichas con las necesidades identificadas en </w:t>
      </w:r>
      <w:r w:rsidR="00E81423" w:rsidRPr="00E81423">
        <w:rPr>
          <w:bCs/>
          <w:color w:val="000000" w:themeColor="text1"/>
          <w:lang w:val="es-CO"/>
        </w:rPr>
        <w:t xml:space="preserve">Espacios de Alojamiento Temporal visitados en conjunto con el Gobierno de Caracas.  </w:t>
      </w:r>
      <w:r w:rsidR="00E81423">
        <w:rPr>
          <w:bCs/>
          <w:color w:val="000000" w:themeColor="text1"/>
          <w:lang w:val="es-CO"/>
        </w:rPr>
        <w:t xml:space="preserve">Sobre este punto, se están realizando acercamientos con </w:t>
      </w:r>
      <w:r w:rsidR="00F176D3">
        <w:rPr>
          <w:bCs/>
          <w:color w:val="000000" w:themeColor="text1"/>
          <w:lang w:val="es-CO"/>
        </w:rPr>
        <w:t xml:space="preserve">COPREDIG </w:t>
      </w:r>
      <w:r w:rsidR="004C562A">
        <w:rPr>
          <w:bCs/>
          <w:color w:val="000000" w:themeColor="text1"/>
          <w:lang w:val="es-CO"/>
        </w:rPr>
        <w:t xml:space="preserve">(Comisión Presidencial para Refugios Dignos) </w:t>
      </w:r>
      <w:r w:rsidR="00F176D3">
        <w:rPr>
          <w:bCs/>
          <w:color w:val="000000" w:themeColor="text1"/>
          <w:lang w:val="es-CO"/>
        </w:rPr>
        <w:t>para llegar a un acuerdo formal para colaborar con los espacios indicados.</w:t>
      </w:r>
    </w:p>
    <w:p w14:paraId="2474F9A5" w14:textId="236C9E4D" w:rsidR="004C562A" w:rsidRDefault="004C562A" w:rsidP="00E81423">
      <w:pPr>
        <w:jc w:val="both"/>
        <w:rPr>
          <w:bCs/>
          <w:color w:val="000000" w:themeColor="text1"/>
          <w:lang w:val="es-CO"/>
        </w:rPr>
      </w:pPr>
      <w:r>
        <w:rPr>
          <w:bCs/>
          <w:color w:val="000000" w:themeColor="text1"/>
          <w:lang w:val="es-CO"/>
        </w:rPr>
        <w:t xml:space="preserve">De igual manera se informó sobre </w:t>
      </w:r>
      <w:r w:rsidR="00556CCE">
        <w:rPr>
          <w:bCs/>
          <w:color w:val="000000" w:themeColor="text1"/>
          <w:lang w:val="es-CO"/>
        </w:rPr>
        <w:t>la visita del Clúster a dos espacios gestionados por ENCILUZ, organización recientemente incorporada en el Clúst</w:t>
      </w:r>
      <w:r w:rsidR="000D1225">
        <w:rPr>
          <w:bCs/>
          <w:color w:val="000000" w:themeColor="text1"/>
          <w:lang w:val="es-CO"/>
        </w:rPr>
        <w:t xml:space="preserve">er, donde se identifican necesidades intersectoriales en la atención de personas en situación de calle, sobrevivientes de </w:t>
      </w:r>
      <w:r w:rsidR="00930BA3">
        <w:rPr>
          <w:bCs/>
          <w:color w:val="000000" w:themeColor="text1"/>
          <w:lang w:val="es-CO"/>
        </w:rPr>
        <w:t>v</w:t>
      </w:r>
      <w:r w:rsidR="000D1225">
        <w:rPr>
          <w:bCs/>
          <w:color w:val="000000" w:themeColor="text1"/>
          <w:lang w:val="es-CO"/>
        </w:rPr>
        <w:t>iolencia de género,</w:t>
      </w:r>
      <w:r w:rsidR="00930BA3">
        <w:rPr>
          <w:bCs/>
          <w:color w:val="000000" w:themeColor="text1"/>
          <w:lang w:val="es-CO"/>
        </w:rPr>
        <w:t xml:space="preserve"> así como personas que han sido encarceladas o han tenido problemas de adicción.</w:t>
      </w:r>
    </w:p>
    <w:p w14:paraId="22878772" w14:textId="77777777" w:rsidR="008703DD" w:rsidRDefault="008703DD" w:rsidP="00655E54">
      <w:pPr>
        <w:spacing w:after="0" w:line="240" w:lineRule="auto"/>
        <w:jc w:val="both"/>
        <w:rPr>
          <w:bCs/>
          <w:color w:val="000000" w:themeColor="text1"/>
          <w:lang w:val="es-CO"/>
        </w:rPr>
      </w:pPr>
    </w:p>
    <w:p w14:paraId="547F3450" w14:textId="43E877C1" w:rsidR="0053753A" w:rsidRDefault="00033B40">
      <w:pPr>
        <w:numPr>
          <w:ilvl w:val="1"/>
          <w:numId w:val="1"/>
        </w:numPr>
        <w:spacing w:after="80" w:line="360" w:lineRule="auto"/>
        <w:rPr>
          <w:b/>
          <w:color w:val="000000" w:themeColor="text1"/>
          <w:lang w:val="es-CO"/>
        </w:rPr>
      </w:pPr>
      <w:r w:rsidRPr="00033B40">
        <w:rPr>
          <w:b/>
          <w:color w:val="000000" w:themeColor="text1"/>
          <w:lang w:val="es-CO"/>
        </w:rPr>
        <w:t>Evaluación del Desempeño de la Coordinación del Clúster</w:t>
      </w:r>
    </w:p>
    <w:p w14:paraId="286635FB" w14:textId="18B5E4AD" w:rsidR="00FE5825" w:rsidRDefault="00FE5825" w:rsidP="00F45C27">
      <w:pPr>
        <w:spacing w:after="80" w:line="240" w:lineRule="auto"/>
        <w:jc w:val="both"/>
        <w:rPr>
          <w:bCs/>
          <w:color w:val="000000" w:themeColor="text1"/>
          <w:lang w:val="es-CO"/>
        </w:rPr>
      </w:pPr>
      <w:r>
        <w:rPr>
          <w:bCs/>
          <w:color w:val="000000" w:themeColor="text1"/>
          <w:lang w:val="es-CO"/>
        </w:rPr>
        <w:t>Se informó</w:t>
      </w:r>
      <w:r w:rsidR="00400A27">
        <w:rPr>
          <w:bCs/>
          <w:color w:val="000000" w:themeColor="text1"/>
          <w:lang w:val="es-CO"/>
        </w:rPr>
        <w:t xml:space="preserve"> sobre la extensión de la</w:t>
      </w:r>
      <w:r w:rsidR="006725F7">
        <w:rPr>
          <w:bCs/>
          <w:color w:val="000000" w:themeColor="text1"/>
          <w:lang w:val="es-CO"/>
        </w:rPr>
        <w:t xml:space="preserve"> fecha límite para la encuesta de evaluación </w:t>
      </w:r>
      <w:r w:rsidR="00E652BE">
        <w:rPr>
          <w:bCs/>
          <w:color w:val="000000" w:themeColor="text1"/>
          <w:lang w:val="es-CO"/>
        </w:rPr>
        <w:t>anual</w:t>
      </w:r>
      <w:r w:rsidR="0000361D">
        <w:rPr>
          <w:bCs/>
          <w:color w:val="000000" w:themeColor="text1"/>
          <w:lang w:val="es-CO"/>
        </w:rPr>
        <w:t>,</w:t>
      </w:r>
      <w:r w:rsidR="00477954">
        <w:rPr>
          <w:bCs/>
          <w:color w:val="000000" w:themeColor="text1"/>
          <w:lang w:val="es-CO"/>
        </w:rPr>
        <w:t xml:space="preserve"> que </w:t>
      </w:r>
      <w:r w:rsidR="00E652BE">
        <w:rPr>
          <w:bCs/>
          <w:color w:val="000000" w:themeColor="text1"/>
          <w:lang w:val="es-CO"/>
        </w:rPr>
        <w:t>representa una oportunidad</w:t>
      </w:r>
      <w:r>
        <w:rPr>
          <w:bCs/>
          <w:color w:val="000000" w:themeColor="text1"/>
          <w:lang w:val="es-CO"/>
        </w:rPr>
        <w:t xml:space="preserve"> </w:t>
      </w:r>
      <w:r w:rsidR="00E652BE" w:rsidRPr="00E652BE">
        <w:rPr>
          <w:bCs/>
          <w:color w:val="000000" w:themeColor="text1"/>
          <w:lang w:val="es-CO"/>
        </w:rPr>
        <w:t>para reflexionar de manera colectiva sobre la eficiencia y eficacia de la coordinación del clúster</w:t>
      </w:r>
      <w:r w:rsidR="00F56753">
        <w:rPr>
          <w:bCs/>
          <w:color w:val="000000" w:themeColor="text1"/>
          <w:lang w:val="es-CO"/>
        </w:rPr>
        <w:t xml:space="preserve"> con base a sus seis funciones básicas. </w:t>
      </w:r>
      <w:r w:rsidR="0000361D">
        <w:rPr>
          <w:bCs/>
          <w:color w:val="000000" w:themeColor="text1"/>
          <w:lang w:val="es-CO"/>
        </w:rPr>
        <w:t>La</w:t>
      </w:r>
      <w:r w:rsidR="00F56753">
        <w:rPr>
          <w:bCs/>
          <w:color w:val="000000" w:themeColor="text1"/>
          <w:lang w:val="es-CO"/>
        </w:rPr>
        <w:t xml:space="preserve"> </w:t>
      </w:r>
      <w:hyperlink r:id="rId15" w:history="1">
        <w:r w:rsidR="00F56753" w:rsidRPr="00FC0FB3">
          <w:rPr>
            <w:rStyle w:val="Hipervnculo"/>
            <w:bCs/>
            <w:lang w:val="es-CO"/>
          </w:rPr>
          <w:t>encuesta online</w:t>
        </w:r>
      </w:hyperlink>
      <w:r w:rsidR="00F56753">
        <w:rPr>
          <w:bCs/>
          <w:color w:val="000000" w:themeColor="text1"/>
          <w:lang w:val="es-CO"/>
        </w:rPr>
        <w:t xml:space="preserve"> estará disponible hasta el </w:t>
      </w:r>
      <w:r w:rsidR="00286156" w:rsidRPr="00AC46FD">
        <w:rPr>
          <w:bCs/>
          <w:color w:val="000000" w:themeColor="text1"/>
          <w:lang w:val="es-CO"/>
        </w:rPr>
        <w:t>24</w:t>
      </w:r>
      <w:r w:rsidR="00286156" w:rsidRPr="00AC46FD">
        <w:rPr>
          <w:color w:val="000000" w:themeColor="text1"/>
          <w:lang w:val="es-CO"/>
        </w:rPr>
        <w:t xml:space="preserve"> de febrero</w:t>
      </w:r>
      <w:r w:rsidR="0000361D" w:rsidRPr="00AC46FD">
        <w:rPr>
          <w:color w:val="000000" w:themeColor="text1"/>
          <w:lang w:val="es-CO"/>
        </w:rPr>
        <w:t>.</w:t>
      </w:r>
    </w:p>
    <w:p w14:paraId="525B99AE" w14:textId="77777777" w:rsidR="007658A0" w:rsidRDefault="007658A0" w:rsidP="007658A0">
      <w:pPr>
        <w:spacing w:after="80" w:line="360" w:lineRule="auto"/>
        <w:ind w:left="792"/>
        <w:rPr>
          <w:b/>
          <w:color w:val="000000" w:themeColor="text1"/>
          <w:lang w:val="es-CO"/>
        </w:rPr>
      </w:pPr>
    </w:p>
    <w:p w14:paraId="24193F82" w14:textId="77777777" w:rsidR="00314D60" w:rsidRDefault="00314D60" w:rsidP="007658A0">
      <w:pPr>
        <w:spacing w:after="80" w:line="360" w:lineRule="auto"/>
        <w:ind w:left="792"/>
        <w:rPr>
          <w:b/>
          <w:color w:val="000000" w:themeColor="text1"/>
          <w:lang w:val="es-CO"/>
        </w:rPr>
      </w:pPr>
    </w:p>
    <w:p w14:paraId="0AEC8535" w14:textId="481841F5" w:rsidR="007658A0" w:rsidRPr="0072234C" w:rsidRDefault="00DC3954">
      <w:pPr>
        <w:numPr>
          <w:ilvl w:val="1"/>
          <w:numId w:val="1"/>
        </w:numPr>
        <w:spacing w:after="80" w:line="360" w:lineRule="auto"/>
        <w:rPr>
          <w:b/>
          <w:color w:val="000000" w:themeColor="text1"/>
          <w:lang w:val="es-CO"/>
        </w:rPr>
      </w:pPr>
      <w:r w:rsidRPr="0072234C">
        <w:rPr>
          <w:b/>
          <w:color w:val="000000" w:themeColor="text1"/>
          <w:lang w:val="es-CO"/>
        </w:rPr>
        <w:lastRenderedPageBreak/>
        <w:t xml:space="preserve">Actualización </w:t>
      </w:r>
      <w:proofErr w:type="spellStart"/>
      <w:r w:rsidRPr="0072234C">
        <w:rPr>
          <w:b/>
          <w:i/>
          <w:iCs/>
          <w:color w:val="000000" w:themeColor="text1"/>
          <w:lang w:val="es-CO"/>
        </w:rPr>
        <w:t>Taskforce</w:t>
      </w:r>
      <w:proofErr w:type="spellEnd"/>
      <w:r w:rsidRPr="0072234C">
        <w:rPr>
          <w:b/>
          <w:i/>
          <w:iCs/>
          <w:color w:val="000000" w:themeColor="text1"/>
          <w:lang w:val="es-CO"/>
        </w:rPr>
        <w:t xml:space="preserve"> </w:t>
      </w:r>
      <w:r w:rsidRPr="0072234C">
        <w:rPr>
          <w:b/>
          <w:color w:val="000000" w:themeColor="text1"/>
          <w:lang w:val="es-CO"/>
        </w:rPr>
        <w:t>Revisión de Kits de Enseres Básicos</w:t>
      </w:r>
    </w:p>
    <w:p w14:paraId="59042ECF" w14:textId="2CF43D5D" w:rsidR="007658A0" w:rsidRPr="001F6CE3" w:rsidRDefault="007658A0" w:rsidP="007658A0">
      <w:pPr>
        <w:spacing w:after="80" w:line="240" w:lineRule="auto"/>
        <w:jc w:val="both"/>
        <w:rPr>
          <w:bCs/>
          <w:color w:val="000000" w:themeColor="text1"/>
          <w:lang w:val="es-CO"/>
        </w:rPr>
      </w:pPr>
      <w:r>
        <w:rPr>
          <w:bCs/>
          <w:color w:val="000000" w:themeColor="text1"/>
          <w:lang w:val="es-CO"/>
        </w:rPr>
        <w:t xml:space="preserve">Se informó sobre la </w:t>
      </w:r>
      <w:r w:rsidR="000B41C4">
        <w:rPr>
          <w:bCs/>
          <w:color w:val="000000" w:themeColor="text1"/>
          <w:lang w:val="es-CO"/>
        </w:rPr>
        <w:t>c</w:t>
      </w:r>
      <w:r>
        <w:rPr>
          <w:bCs/>
          <w:color w:val="000000" w:themeColor="text1"/>
          <w:lang w:val="es-CO"/>
        </w:rPr>
        <w:t>rea</w:t>
      </w:r>
      <w:r w:rsidR="000B41C4">
        <w:rPr>
          <w:bCs/>
          <w:color w:val="000000" w:themeColor="text1"/>
          <w:lang w:val="es-CO"/>
        </w:rPr>
        <w:t xml:space="preserve">ción formal del </w:t>
      </w:r>
      <w:proofErr w:type="spellStart"/>
      <w:r w:rsidRPr="001F6CE3">
        <w:rPr>
          <w:bCs/>
          <w:i/>
          <w:iCs/>
          <w:color w:val="000000" w:themeColor="text1"/>
          <w:lang w:val="es-CO"/>
        </w:rPr>
        <w:t>Task</w:t>
      </w:r>
      <w:proofErr w:type="spellEnd"/>
      <w:r w:rsidRPr="001F6CE3">
        <w:rPr>
          <w:bCs/>
          <w:i/>
          <w:iCs/>
          <w:color w:val="000000" w:themeColor="text1"/>
          <w:lang w:val="es-CO"/>
        </w:rPr>
        <w:t xml:space="preserve"> </w:t>
      </w:r>
      <w:proofErr w:type="spellStart"/>
      <w:r w:rsidRPr="001F6CE3">
        <w:rPr>
          <w:bCs/>
          <w:i/>
          <w:iCs/>
          <w:color w:val="000000" w:themeColor="text1"/>
          <w:lang w:val="es-CO"/>
        </w:rPr>
        <w:t>force</w:t>
      </w:r>
      <w:proofErr w:type="spellEnd"/>
      <w:r>
        <w:rPr>
          <w:bCs/>
          <w:color w:val="000000" w:themeColor="text1"/>
          <w:lang w:val="es-CO"/>
        </w:rPr>
        <w:t xml:space="preserve"> para la revisión de los kits de enseres básicos estandarizados a nivel nacional</w:t>
      </w:r>
      <w:r w:rsidR="000B41C4">
        <w:rPr>
          <w:bCs/>
          <w:color w:val="000000" w:themeColor="text1"/>
          <w:lang w:val="es-CO"/>
        </w:rPr>
        <w:t xml:space="preserve">, donde </w:t>
      </w:r>
      <w:r w:rsidR="00605872">
        <w:rPr>
          <w:bCs/>
          <w:color w:val="000000" w:themeColor="text1"/>
          <w:lang w:val="es-CO"/>
        </w:rPr>
        <w:t>se inscribieron inicialmente 39 participantes</w:t>
      </w:r>
      <w:r>
        <w:rPr>
          <w:bCs/>
          <w:color w:val="000000" w:themeColor="text1"/>
          <w:lang w:val="es-CO"/>
        </w:rPr>
        <w:t xml:space="preserve">. </w:t>
      </w:r>
      <w:r w:rsidR="00605872">
        <w:rPr>
          <w:bCs/>
          <w:color w:val="000000" w:themeColor="text1"/>
          <w:lang w:val="es-CO"/>
        </w:rPr>
        <w:t xml:space="preserve">En marzo se iniciará el proceso de </w:t>
      </w:r>
      <w:r>
        <w:rPr>
          <w:bCs/>
          <w:color w:val="000000" w:themeColor="text1"/>
          <w:lang w:val="es-CO"/>
        </w:rPr>
        <w:t>recopila</w:t>
      </w:r>
      <w:r w:rsidR="00F5129A">
        <w:rPr>
          <w:bCs/>
          <w:color w:val="000000" w:themeColor="text1"/>
          <w:lang w:val="es-CO"/>
        </w:rPr>
        <w:t>ción de información</w:t>
      </w:r>
      <w:r>
        <w:rPr>
          <w:bCs/>
          <w:color w:val="000000" w:themeColor="text1"/>
          <w:lang w:val="es-CO"/>
        </w:rPr>
        <w:t xml:space="preserve"> (f</w:t>
      </w:r>
      <w:r w:rsidRPr="00B35D18">
        <w:rPr>
          <w:bCs/>
          <w:color w:val="000000" w:themeColor="text1"/>
          <w:lang w:val="es-CO"/>
        </w:rPr>
        <w:t>ormulario</w:t>
      </w:r>
      <w:r>
        <w:rPr>
          <w:bCs/>
          <w:color w:val="000000" w:themeColor="text1"/>
          <w:lang w:val="es-CO"/>
        </w:rPr>
        <w:t>s</w:t>
      </w:r>
      <w:r w:rsidRPr="00B35D18">
        <w:rPr>
          <w:bCs/>
          <w:color w:val="000000" w:themeColor="text1"/>
          <w:lang w:val="es-CO"/>
        </w:rPr>
        <w:t>, monitoreos post</w:t>
      </w:r>
      <w:r>
        <w:rPr>
          <w:bCs/>
          <w:color w:val="000000" w:themeColor="text1"/>
          <w:lang w:val="es-CO"/>
        </w:rPr>
        <w:t xml:space="preserve"> </w:t>
      </w:r>
      <w:r w:rsidRPr="00B35D18">
        <w:rPr>
          <w:bCs/>
          <w:color w:val="000000" w:themeColor="text1"/>
          <w:lang w:val="es-CO"/>
        </w:rPr>
        <w:t>distribución</w:t>
      </w:r>
      <w:r>
        <w:rPr>
          <w:bCs/>
          <w:color w:val="000000" w:themeColor="text1"/>
          <w:lang w:val="es-CO"/>
        </w:rPr>
        <w:t>), y</w:t>
      </w:r>
      <w:r w:rsidR="00F5129A">
        <w:rPr>
          <w:bCs/>
          <w:color w:val="000000" w:themeColor="text1"/>
          <w:lang w:val="es-CO"/>
        </w:rPr>
        <w:t xml:space="preserve"> se convocará el primer taller presencial</w:t>
      </w:r>
      <w:r>
        <w:rPr>
          <w:bCs/>
          <w:color w:val="000000" w:themeColor="text1"/>
          <w:lang w:val="es-CO"/>
        </w:rPr>
        <w:t xml:space="preserve">. Se espera actualizar el catálogo actual </w:t>
      </w:r>
      <w:r w:rsidR="008C01A7">
        <w:rPr>
          <w:bCs/>
          <w:color w:val="000000" w:themeColor="text1"/>
          <w:lang w:val="es-CO"/>
        </w:rPr>
        <w:t>en el mes de abril</w:t>
      </w:r>
      <w:r>
        <w:rPr>
          <w:bCs/>
          <w:color w:val="000000" w:themeColor="text1"/>
          <w:lang w:val="es-CO"/>
        </w:rPr>
        <w:t xml:space="preserve">. </w:t>
      </w:r>
    </w:p>
    <w:p w14:paraId="33C649A6" w14:textId="77777777" w:rsidR="007658A0" w:rsidRPr="00FE5825" w:rsidRDefault="007658A0" w:rsidP="00E652BE">
      <w:pPr>
        <w:spacing w:after="80" w:line="240" w:lineRule="auto"/>
        <w:rPr>
          <w:bCs/>
          <w:color w:val="000000" w:themeColor="text1"/>
          <w:lang w:val="es-CO"/>
        </w:rPr>
      </w:pPr>
    </w:p>
    <w:p w14:paraId="2171CBD4" w14:textId="3EB65EFB" w:rsidR="00456F74" w:rsidRPr="00927C6A" w:rsidRDefault="00456F74">
      <w:pPr>
        <w:numPr>
          <w:ilvl w:val="1"/>
          <w:numId w:val="1"/>
        </w:numPr>
        <w:spacing w:after="80" w:line="360" w:lineRule="auto"/>
        <w:rPr>
          <w:b/>
          <w:color w:val="000000" w:themeColor="text1"/>
          <w:lang w:val="es-CO"/>
        </w:rPr>
      </w:pPr>
      <w:r w:rsidRPr="00927C6A">
        <w:rPr>
          <w:b/>
          <w:color w:val="000000" w:themeColor="text1"/>
          <w:lang w:val="es-CO"/>
        </w:rPr>
        <w:t xml:space="preserve">Lanzamiento </w:t>
      </w:r>
      <w:hyperlink r:id="rId16" w:history="1">
        <w:r w:rsidR="00B64CA7" w:rsidRPr="003254CF">
          <w:rPr>
            <w:rStyle w:val="Hipervnculo"/>
            <w:b/>
            <w:lang w:val="es-CO"/>
          </w:rPr>
          <w:t>Culturas Constructivas Locales para Hábitats Sostenibles y Resilientes</w:t>
        </w:r>
      </w:hyperlink>
    </w:p>
    <w:p w14:paraId="1B5F53D7" w14:textId="0AEBB6A1" w:rsidR="00B64CA7" w:rsidRDefault="00B64CA7" w:rsidP="00AC46FD">
      <w:pPr>
        <w:spacing w:after="80" w:line="240" w:lineRule="auto"/>
        <w:jc w:val="both"/>
        <w:rPr>
          <w:bCs/>
          <w:color w:val="000000" w:themeColor="text1"/>
          <w:lang w:val="es-CO"/>
        </w:rPr>
      </w:pPr>
      <w:r w:rsidRPr="00B64CA7">
        <w:rPr>
          <w:bCs/>
          <w:color w:val="000000" w:themeColor="text1"/>
          <w:lang w:val="es-CO"/>
        </w:rPr>
        <w:t xml:space="preserve">Se informó sobre el lanzamiento oficial del documento </w:t>
      </w:r>
      <w:r w:rsidR="00E23BD9">
        <w:rPr>
          <w:bCs/>
          <w:color w:val="000000" w:themeColor="text1"/>
          <w:lang w:val="es-CO"/>
        </w:rPr>
        <w:t>Fichas detallada de Practicas constructivas locales en Venezuela.</w:t>
      </w:r>
      <w:r w:rsidRPr="00B64CA7">
        <w:rPr>
          <w:bCs/>
          <w:color w:val="000000" w:themeColor="text1"/>
          <w:lang w:val="es-CO"/>
        </w:rPr>
        <w:t xml:space="preserve"> </w:t>
      </w:r>
      <w:r w:rsidR="00714FA2">
        <w:rPr>
          <w:bCs/>
          <w:color w:val="000000" w:themeColor="text1"/>
          <w:lang w:val="es-CO"/>
        </w:rPr>
        <w:t>El 3 de marzo se</w:t>
      </w:r>
      <w:r>
        <w:rPr>
          <w:bCs/>
          <w:color w:val="000000" w:themeColor="text1"/>
          <w:lang w:val="es-CO"/>
        </w:rPr>
        <w:t xml:space="preserve"> realizará un encuentro </w:t>
      </w:r>
      <w:r w:rsidR="00714FA2">
        <w:rPr>
          <w:bCs/>
          <w:color w:val="000000" w:themeColor="text1"/>
          <w:lang w:val="es-CO"/>
        </w:rPr>
        <w:t xml:space="preserve">con las organizaciones que participaron en el </w:t>
      </w:r>
      <w:r w:rsidR="0099138B">
        <w:rPr>
          <w:bCs/>
          <w:color w:val="000000" w:themeColor="text1"/>
          <w:lang w:val="es-CO"/>
        </w:rPr>
        <w:t>proceso</w:t>
      </w:r>
      <w:r w:rsidR="00714FA2">
        <w:rPr>
          <w:bCs/>
          <w:color w:val="000000" w:themeColor="text1"/>
          <w:lang w:val="es-CO"/>
        </w:rPr>
        <w:t xml:space="preserve"> para hacer la entrega formal de</w:t>
      </w:r>
      <w:r w:rsidR="00D16AE0">
        <w:rPr>
          <w:bCs/>
          <w:color w:val="000000" w:themeColor="text1"/>
          <w:lang w:val="es-CO"/>
        </w:rPr>
        <w:t xml:space="preserve"> la publicación y definir próximas acciones </w:t>
      </w:r>
      <w:r w:rsidR="001612E5">
        <w:rPr>
          <w:bCs/>
          <w:color w:val="000000" w:themeColor="text1"/>
          <w:lang w:val="es-CO"/>
        </w:rPr>
        <w:t xml:space="preserve">para </w:t>
      </w:r>
      <w:r w:rsidR="00D16AE0">
        <w:rPr>
          <w:bCs/>
          <w:color w:val="000000" w:themeColor="text1"/>
          <w:lang w:val="es-CO"/>
        </w:rPr>
        <w:t>la respuesta humanitaria en Venezuela.</w:t>
      </w:r>
    </w:p>
    <w:p w14:paraId="19F7806C" w14:textId="77777777" w:rsidR="009025BA" w:rsidRDefault="009025BA" w:rsidP="00AC46FD">
      <w:pPr>
        <w:spacing w:after="80" w:line="240" w:lineRule="auto"/>
        <w:jc w:val="both"/>
        <w:rPr>
          <w:bCs/>
          <w:color w:val="000000" w:themeColor="text1"/>
          <w:lang w:val="es-CO"/>
        </w:rPr>
      </w:pPr>
    </w:p>
    <w:p w14:paraId="678F9FE7" w14:textId="284AD582" w:rsidR="000F410D" w:rsidRPr="00D37BBE" w:rsidRDefault="007C6B66">
      <w:pPr>
        <w:numPr>
          <w:ilvl w:val="1"/>
          <w:numId w:val="1"/>
        </w:numPr>
        <w:spacing w:after="80" w:line="360" w:lineRule="auto"/>
        <w:rPr>
          <w:b/>
          <w:color w:val="000000" w:themeColor="text1"/>
          <w:lang w:val="es-CO"/>
        </w:rPr>
      </w:pPr>
      <w:r>
        <w:rPr>
          <w:b/>
          <w:color w:val="000000" w:themeColor="text1"/>
          <w:lang w:val="es-CO"/>
        </w:rPr>
        <w:t xml:space="preserve">Lanzamiento </w:t>
      </w:r>
      <w:hyperlink r:id="rId17" w:history="1">
        <w:r w:rsidRPr="00282C35">
          <w:rPr>
            <w:rStyle w:val="Hipervnculo"/>
            <w:b/>
            <w:lang w:val="es-CO"/>
          </w:rPr>
          <w:t>Reporte Anual</w:t>
        </w:r>
      </w:hyperlink>
      <w:r>
        <w:rPr>
          <w:b/>
          <w:color w:val="000000" w:themeColor="text1"/>
          <w:lang w:val="es-CO"/>
        </w:rPr>
        <w:t xml:space="preserve"> del Clúster de Alojamiento, Energía y Enseres</w:t>
      </w:r>
    </w:p>
    <w:p w14:paraId="646DC372" w14:textId="6D44445F" w:rsidR="003A05A4" w:rsidRDefault="007C6B66" w:rsidP="00AC46FD">
      <w:pPr>
        <w:spacing w:after="80" w:line="240" w:lineRule="auto"/>
        <w:jc w:val="both"/>
        <w:rPr>
          <w:bCs/>
          <w:color w:val="000000" w:themeColor="text1"/>
          <w:lang w:val="es-CO"/>
        </w:rPr>
      </w:pPr>
      <w:r w:rsidRPr="007C6B66">
        <w:rPr>
          <w:bCs/>
          <w:color w:val="000000" w:themeColor="text1"/>
          <w:lang w:val="es-CO"/>
        </w:rPr>
        <w:t>Se informó sobre el lanzamiento</w:t>
      </w:r>
      <w:r w:rsidR="000A6035">
        <w:rPr>
          <w:bCs/>
          <w:color w:val="000000" w:themeColor="text1"/>
          <w:lang w:val="es-CO"/>
        </w:rPr>
        <w:t xml:space="preserve"> del Reporte Anual del Clúster que ha sido compartido con donantes</w:t>
      </w:r>
      <w:r w:rsidR="00E609A8">
        <w:rPr>
          <w:bCs/>
          <w:color w:val="000000" w:themeColor="text1"/>
          <w:lang w:val="es-CO"/>
        </w:rPr>
        <w:t xml:space="preserve">, socios y otros </w:t>
      </w:r>
      <w:r w:rsidR="008A4D1D">
        <w:rPr>
          <w:bCs/>
          <w:color w:val="000000" w:themeColor="text1"/>
          <w:lang w:val="es-CO"/>
        </w:rPr>
        <w:t>actores clave</w:t>
      </w:r>
      <w:r w:rsidRPr="007C6B66">
        <w:rPr>
          <w:bCs/>
          <w:color w:val="000000" w:themeColor="text1"/>
          <w:lang w:val="es-CO"/>
        </w:rPr>
        <w:t xml:space="preserve">.  </w:t>
      </w:r>
      <w:r w:rsidR="008A4D1D">
        <w:rPr>
          <w:bCs/>
          <w:color w:val="000000" w:themeColor="text1"/>
          <w:lang w:val="es-CO"/>
        </w:rPr>
        <w:t>Se</w:t>
      </w:r>
      <w:r w:rsidR="00EE0946">
        <w:rPr>
          <w:bCs/>
          <w:color w:val="000000" w:themeColor="text1"/>
          <w:lang w:val="es-CO"/>
        </w:rPr>
        <w:t xml:space="preserve"> agradeció a las organizaciones que </w:t>
      </w:r>
      <w:r w:rsidR="00232C6D">
        <w:rPr>
          <w:bCs/>
          <w:color w:val="000000" w:themeColor="text1"/>
          <w:lang w:val="es-CO"/>
        </w:rPr>
        <w:t xml:space="preserve">presentaron sus </w:t>
      </w:r>
      <w:r w:rsidR="0008003F">
        <w:rPr>
          <w:bCs/>
          <w:color w:val="000000" w:themeColor="text1"/>
          <w:lang w:val="es-CO"/>
        </w:rPr>
        <w:t>proyectos</w:t>
      </w:r>
      <w:r w:rsidR="007F2677">
        <w:rPr>
          <w:bCs/>
          <w:color w:val="000000" w:themeColor="text1"/>
          <w:lang w:val="es-CO"/>
        </w:rPr>
        <w:t xml:space="preserve">: TECHO, Fundación Vivienda Popular, ACNUR, OIM, </w:t>
      </w:r>
      <w:proofErr w:type="spellStart"/>
      <w:r w:rsidR="007F2677">
        <w:rPr>
          <w:bCs/>
          <w:color w:val="000000" w:themeColor="text1"/>
          <w:lang w:val="es-CO"/>
        </w:rPr>
        <w:t>Ecoescuelas</w:t>
      </w:r>
      <w:proofErr w:type="spellEnd"/>
      <w:r w:rsidR="007F2677">
        <w:rPr>
          <w:bCs/>
          <w:color w:val="000000" w:themeColor="text1"/>
          <w:lang w:val="es-CO"/>
        </w:rPr>
        <w:t xml:space="preserve"> con Propósito y Fundación Senderos.</w:t>
      </w:r>
      <w:r w:rsidR="003A05A4">
        <w:rPr>
          <w:bCs/>
          <w:color w:val="000000" w:themeColor="text1"/>
          <w:lang w:val="es-CO"/>
        </w:rPr>
        <w:t xml:space="preserve">  El documento es público y puede ser </w:t>
      </w:r>
      <w:r w:rsidR="004D4779">
        <w:rPr>
          <w:bCs/>
          <w:color w:val="000000" w:themeColor="text1"/>
          <w:lang w:val="es-CO"/>
        </w:rPr>
        <w:t>difundido por las organizaciones.</w:t>
      </w:r>
    </w:p>
    <w:p w14:paraId="7EDAAD9F" w14:textId="77777777" w:rsidR="003A05A4" w:rsidRDefault="003A05A4" w:rsidP="00655E54">
      <w:pPr>
        <w:spacing w:after="80" w:line="240" w:lineRule="auto"/>
        <w:jc w:val="both"/>
        <w:rPr>
          <w:bCs/>
          <w:color w:val="000000" w:themeColor="text1"/>
          <w:lang w:val="es-CO"/>
        </w:rPr>
      </w:pPr>
    </w:p>
    <w:p w14:paraId="41CB4F0B" w14:textId="37260F0F" w:rsidR="00837E46" w:rsidRPr="004D4779" w:rsidRDefault="00D25F22">
      <w:pPr>
        <w:numPr>
          <w:ilvl w:val="1"/>
          <w:numId w:val="1"/>
        </w:numPr>
        <w:spacing w:after="80" w:line="360" w:lineRule="auto"/>
        <w:jc w:val="both"/>
        <w:rPr>
          <w:b/>
          <w:color w:val="000000" w:themeColor="text1"/>
          <w:lang w:val="es-CO"/>
        </w:rPr>
      </w:pPr>
      <w:r w:rsidRPr="004D4779">
        <w:rPr>
          <w:b/>
          <w:color w:val="000000" w:themeColor="text1"/>
          <w:lang w:val="es-CO"/>
        </w:rPr>
        <w:t>Monitoreo de la respuesta</w:t>
      </w:r>
    </w:p>
    <w:p w14:paraId="4715ACBA" w14:textId="2E4423CD" w:rsidR="00BC0088" w:rsidRPr="002F6F57" w:rsidRDefault="00A1400F" w:rsidP="00BC0088">
      <w:pPr>
        <w:spacing w:line="240" w:lineRule="auto"/>
        <w:jc w:val="both"/>
        <w:rPr>
          <w:color w:val="000000" w:themeColor="text1"/>
          <w:lang w:val="es-CO"/>
        </w:rPr>
      </w:pPr>
      <w:r>
        <w:rPr>
          <w:color w:val="000000" w:themeColor="text1"/>
          <w:lang w:val="es-CO"/>
        </w:rPr>
        <w:t xml:space="preserve">Se informó sobre la actualización de las cifras del cierre de 2022 incluyendo los </w:t>
      </w:r>
      <w:r w:rsidR="0043205C">
        <w:rPr>
          <w:color w:val="000000" w:themeColor="text1"/>
          <w:lang w:val="es-CO"/>
        </w:rPr>
        <w:t xml:space="preserve">últimos reportes recibidos por parte de algunos socios. </w:t>
      </w:r>
      <w:r w:rsidR="0043205C" w:rsidRPr="002F6F57">
        <w:rPr>
          <w:color w:val="000000" w:themeColor="text1"/>
          <w:lang w:val="es-CO"/>
        </w:rPr>
        <w:t xml:space="preserve"> </w:t>
      </w:r>
      <w:r w:rsidR="0043205C">
        <w:rPr>
          <w:color w:val="000000" w:themeColor="text1"/>
          <w:lang w:val="es-CO"/>
        </w:rPr>
        <w:t xml:space="preserve"> </w:t>
      </w:r>
      <w:r w:rsidR="00BC0088" w:rsidRPr="002F6F57">
        <w:rPr>
          <w:color w:val="000000" w:themeColor="text1"/>
          <w:lang w:val="es-CO"/>
        </w:rPr>
        <w:t>Para el cierre de</w:t>
      </w:r>
      <w:r w:rsidR="00B948EB" w:rsidRPr="002F6F57">
        <w:rPr>
          <w:color w:val="000000" w:themeColor="text1"/>
          <w:lang w:val="es-CO"/>
        </w:rPr>
        <w:t xml:space="preserve"> 2022</w:t>
      </w:r>
      <w:r w:rsidR="00BC0088" w:rsidRPr="002F6F57">
        <w:rPr>
          <w:color w:val="000000" w:themeColor="text1"/>
          <w:lang w:val="es-CO"/>
        </w:rPr>
        <w:t xml:space="preserve">, el Clúster de Alojamiento Energía y Enseres alcanzó </w:t>
      </w:r>
      <w:r w:rsidR="00B948EB" w:rsidRPr="002F6F57">
        <w:rPr>
          <w:color w:val="000000" w:themeColor="text1"/>
          <w:lang w:val="es-CO"/>
        </w:rPr>
        <w:t>5</w:t>
      </w:r>
      <w:r w:rsidR="00D7057B">
        <w:rPr>
          <w:color w:val="000000" w:themeColor="text1"/>
          <w:lang w:val="es-CO"/>
        </w:rPr>
        <w:t>4</w:t>
      </w:r>
      <w:r w:rsidR="00AE46AD" w:rsidRPr="002F6F57">
        <w:rPr>
          <w:color w:val="000000" w:themeColor="text1"/>
          <w:lang w:val="es-CO"/>
        </w:rPr>
        <w:t>.</w:t>
      </w:r>
      <w:r w:rsidR="00D7057B">
        <w:rPr>
          <w:color w:val="000000" w:themeColor="text1"/>
          <w:lang w:val="es-CO"/>
        </w:rPr>
        <w:t>019</w:t>
      </w:r>
      <w:r w:rsidR="00BC0088" w:rsidRPr="002F6F57">
        <w:rPr>
          <w:color w:val="000000" w:themeColor="text1"/>
          <w:lang w:val="es-CO"/>
        </w:rPr>
        <w:t xml:space="preserve"> beneficiarios directos y a </w:t>
      </w:r>
      <w:r w:rsidR="00B948EB" w:rsidRPr="002F6F57">
        <w:rPr>
          <w:color w:val="000000" w:themeColor="text1"/>
          <w:lang w:val="es-CO"/>
        </w:rPr>
        <w:t>4</w:t>
      </w:r>
      <w:r w:rsidR="00D7057B">
        <w:rPr>
          <w:color w:val="000000" w:themeColor="text1"/>
          <w:lang w:val="es-CO"/>
        </w:rPr>
        <w:t>83</w:t>
      </w:r>
      <w:r w:rsidR="00AE46AD" w:rsidRPr="002F6F57">
        <w:rPr>
          <w:color w:val="000000" w:themeColor="text1"/>
          <w:lang w:val="es-CO"/>
        </w:rPr>
        <w:t>.</w:t>
      </w:r>
      <w:r w:rsidR="00D7057B">
        <w:rPr>
          <w:color w:val="000000" w:themeColor="text1"/>
          <w:lang w:val="es-CO"/>
        </w:rPr>
        <w:t>827</w:t>
      </w:r>
      <w:r w:rsidR="00BC0088" w:rsidRPr="002F6F57">
        <w:rPr>
          <w:color w:val="000000" w:themeColor="text1"/>
          <w:lang w:val="es-CO"/>
        </w:rPr>
        <w:t xml:space="preserve"> beneficiarios indirectos a través de intervenciones de organizaciones socias en instituciones y espacios comunitarios que prestan servicios esenciales a la población. Como cifras clave de la respuesta, se realizaron </w:t>
      </w:r>
      <w:r w:rsidR="00726D87" w:rsidRPr="002F6F57">
        <w:rPr>
          <w:color w:val="000000" w:themeColor="text1"/>
          <w:lang w:val="es-CO"/>
        </w:rPr>
        <w:t>1</w:t>
      </w:r>
      <w:r w:rsidR="00F50993">
        <w:rPr>
          <w:color w:val="000000" w:themeColor="text1"/>
          <w:lang w:val="es-CO"/>
        </w:rPr>
        <w:t>56</w:t>
      </w:r>
      <w:r w:rsidR="00BC0088" w:rsidRPr="002F6F57">
        <w:rPr>
          <w:color w:val="000000" w:themeColor="text1"/>
          <w:lang w:val="es-CO"/>
        </w:rPr>
        <w:t xml:space="preserve"> construcciones y rehabilitaciones y </w:t>
      </w:r>
      <w:r w:rsidR="00726D87" w:rsidRPr="002F6F57">
        <w:rPr>
          <w:color w:val="000000" w:themeColor="text1"/>
          <w:lang w:val="es-CO"/>
        </w:rPr>
        <w:t>2</w:t>
      </w:r>
      <w:r w:rsidR="00F50993">
        <w:rPr>
          <w:color w:val="000000" w:themeColor="text1"/>
          <w:lang w:val="es-CO"/>
        </w:rPr>
        <w:t>70</w:t>
      </w:r>
      <w:r w:rsidR="00BC0088" w:rsidRPr="002F6F57">
        <w:rPr>
          <w:color w:val="000000" w:themeColor="text1"/>
          <w:lang w:val="es-CO"/>
        </w:rPr>
        <w:t xml:space="preserve"> distribuciones de NFI en espacios.</w:t>
      </w:r>
      <w:r w:rsidR="00D06737" w:rsidRPr="002F6F57">
        <w:rPr>
          <w:color w:val="000000" w:themeColor="text1"/>
          <w:lang w:val="es-CO"/>
        </w:rPr>
        <w:t xml:space="preserve"> </w:t>
      </w:r>
      <w:r w:rsidR="00BC0088" w:rsidRPr="002F6F57">
        <w:rPr>
          <w:color w:val="000000" w:themeColor="text1"/>
          <w:lang w:val="es-CO"/>
        </w:rPr>
        <w:t xml:space="preserve">Además, se entregaron </w:t>
      </w:r>
      <w:r w:rsidR="008B7823" w:rsidRPr="002F6F57">
        <w:rPr>
          <w:color w:val="000000" w:themeColor="text1"/>
          <w:lang w:val="es-CO"/>
        </w:rPr>
        <w:t>1</w:t>
      </w:r>
      <w:r w:rsidR="002F6F57" w:rsidRPr="002F6F57">
        <w:rPr>
          <w:color w:val="000000" w:themeColor="text1"/>
          <w:lang w:val="es-CO"/>
        </w:rPr>
        <w:t>2</w:t>
      </w:r>
      <w:r w:rsidR="008B7823" w:rsidRPr="002F6F57">
        <w:rPr>
          <w:color w:val="000000" w:themeColor="text1"/>
          <w:lang w:val="es-CO"/>
        </w:rPr>
        <w:t>.</w:t>
      </w:r>
      <w:r w:rsidR="002F6F57" w:rsidRPr="002F6F57">
        <w:rPr>
          <w:color w:val="000000" w:themeColor="text1"/>
          <w:lang w:val="es-CO"/>
        </w:rPr>
        <w:t>246</w:t>
      </w:r>
      <w:r w:rsidR="00BC0088" w:rsidRPr="002F6F57">
        <w:rPr>
          <w:color w:val="000000" w:themeColor="text1"/>
          <w:lang w:val="es-CO"/>
        </w:rPr>
        <w:t xml:space="preserve"> lámparas solares portátiles y </w:t>
      </w:r>
      <w:r w:rsidR="002F6F57" w:rsidRPr="002F6F57">
        <w:rPr>
          <w:color w:val="000000" w:themeColor="text1"/>
          <w:lang w:val="es-CO"/>
        </w:rPr>
        <w:t>5</w:t>
      </w:r>
      <w:r w:rsidR="008B7823" w:rsidRPr="002F6F57">
        <w:rPr>
          <w:color w:val="000000" w:themeColor="text1"/>
          <w:lang w:val="es-CO"/>
        </w:rPr>
        <w:t>.</w:t>
      </w:r>
      <w:r w:rsidR="002F6F57" w:rsidRPr="002F6F57">
        <w:rPr>
          <w:color w:val="000000" w:themeColor="text1"/>
          <w:lang w:val="es-CO"/>
        </w:rPr>
        <w:t>7</w:t>
      </w:r>
      <w:r w:rsidR="003E4DC5">
        <w:rPr>
          <w:color w:val="000000" w:themeColor="text1"/>
          <w:lang w:val="es-CO"/>
        </w:rPr>
        <w:t>46</w:t>
      </w:r>
      <w:r w:rsidR="00BC0088" w:rsidRPr="002F6F57">
        <w:rPr>
          <w:color w:val="000000" w:themeColor="text1"/>
          <w:lang w:val="es-CO"/>
        </w:rPr>
        <w:t xml:space="preserve"> kits de hábitat</w:t>
      </w:r>
      <w:r w:rsidR="003E4DC5">
        <w:rPr>
          <w:color w:val="000000" w:themeColor="text1"/>
          <w:lang w:val="es-CO"/>
        </w:rPr>
        <w:t>,</w:t>
      </w:r>
      <w:r w:rsidR="00771691" w:rsidRPr="002F6F57">
        <w:rPr>
          <w:color w:val="000000" w:themeColor="text1"/>
          <w:lang w:val="es-CO"/>
        </w:rPr>
        <w:t xml:space="preserve"> y</w:t>
      </w:r>
      <w:r w:rsidR="00BC0088" w:rsidRPr="002F6F57">
        <w:rPr>
          <w:color w:val="000000" w:themeColor="text1"/>
          <w:lang w:val="es-CO"/>
        </w:rPr>
        <w:t xml:space="preserve"> 2.</w:t>
      </w:r>
      <w:r w:rsidR="002F6F57" w:rsidRPr="002F6F57">
        <w:rPr>
          <w:color w:val="000000" w:themeColor="text1"/>
          <w:lang w:val="es-CO"/>
        </w:rPr>
        <w:t>948</w:t>
      </w:r>
      <w:r w:rsidR="00BC0088" w:rsidRPr="002F6F57">
        <w:rPr>
          <w:color w:val="000000" w:themeColor="text1"/>
          <w:lang w:val="es-CO"/>
        </w:rPr>
        <w:t xml:space="preserve"> kits para personas en movilidad</w:t>
      </w:r>
      <w:r w:rsidR="00771691" w:rsidRPr="002F6F57">
        <w:rPr>
          <w:color w:val="000000" w:themeColor="text1"/>
          <w:lang w:val="es-CO"/>
        </w:rPr>
        <w:t>.</w:t>
      </w:r>
    </w:p>
    <w:p w14:paraId="7919BACB" w14:textId="170E0930" w:rsidR="00C14289" w:rsidRDefault="00C14289" w:rsidP="00C14289">
      <w:pPr>
        <w:pStyle w:val="xmsolistparagraph"/>
        <w:ind w:left="0"/>
        <w:rPr>
          <w:rFonts w:eastAsia="Times New Roman"/>
          <w:lang w:val="es-ES"/>
        </w:rPr>
      </w:pPr>
      <w:r w:rsidRPr="0095108A">
        <w:rPr>
          <w:rFonts w:eastAsia="Times New Roman"/>
          <w:lang w:val="es-ES"/>
        </w:rPr>
        <w:t>A continuación</w:t>
      </w:r>
      <w:r w:rsidR="004F5C87" w:rsidRPr="0095108A">
        <w:rPr>
          <w:rFonts w:eastAsia="Times New Roman"/>
          <w:lang w:val="es-ES"/>
        </w:rPr>
        <w:t>,</w:t>
      </w:r>
      <w:r w:rsidRPr="0095108A">
        <w:rPr>
          <w:rFonts w:eastAsia="Times New Roman"/>
          <w:lang w:val="es-ES"/>
        </w:rPr>
        <w:t xml:space="preserve"> los </w:t>
      </w:r>
      <w:r w:rsidR="00917E9F" w:rsidRPr="0095108A">
        <w:rPr>
          <w:rFonts w:eastAsia="Times New Roman"/>
          <w:lang w:val="es-ES"/>
        </w:rPr>
        <w:t>enlaces</w:t>
      </w:r>
      <w:r w:rsidRPr="0095108A">
        <w:rPr>
          <w:rFonts w:eastAsia="Times New Roman"/>
          <w:lang w:val="es-ES"/>
        </w:rPr>
        <w:t xml:space="preserve"> </w:t>
      </w:r>
      <w:r w:rsidR="006D13C4" w:rsidRPr="0095108A">
        <w:rPr>
          <w:rFonts w:eastAsia="Times New Roman"/>
          <w:lang w:val="es-ES"/>
        </w:rPr>
        <w:t>a los productos de información más actualizados del Clúster</w:t>
      </w:r>
      <w:r w:rsidR="008B5931">
        <w:rPr>
          <w:rFonts w:eastAsia="Times New Roman"/>
          <w:lang w:val="es-ES"/>
        </w:rPr>
        <w:t>.  Algunos socios informaron que iniciarán sus reportes de actividades en el mes de febrero de 2023</w:t>
      </w:r>
      <w:r w:rsidR="006C13F4">
        <w:rPr>
          <w:rFonts w:eastAsia="Times New Roman"/>
          <w:lang w:val="es-ES"/>
        </w:rPr>
        <w:t>.</w:t>
      </w:r>
    </w:p>
    <w:p w14:paraId="13088664" w14:textId="77777777" w:rsidR="006C13F4" w:rsidRPr="0095108A" w:rsidRDefault="006C13F4" w:rsidP="00C14289">
      <w:pPr>
        <w:pStyle w:val="xmsolistparagraph"/>
        <w:ind w:left="0"/>
        <w:rPr>
          <w:rFonts w:eastAsia="Times New Roman"/>
          <w:lang w:val="es-ES"/>
        </w:rPr>
      </w:pPr>
    </w:p>
    <w:p w14:paraId="28A1D5C3" w14:textId="77777777" w:rsidR="008D62B0" w:rsidRDefault="00CA5D0C">
      <w:pPr>
        <w:numPr>
          <w:ilvl w:val="0"/>
          <w:numId w:val="3"/>
        </w:numPr>
        <w:spacing w:after="0" w:line="240" w:lineRule="auto"/>
        <w:jc w:val="both"/>
        <w:rPr>
          <w:rFonts w:ascii="Carlito" w:eastAsia="Times New Roman" w:hAnsi="Carlito"/>
          <w:color w:val="0563C1"/>
          <w:u w:val="single"/>
        </w:rPr>
      </w:pPr>
      <w:hyperlink r:id="rId18" w:history="1">
        <w:proofErr w:type="spellStart"/>
        <w:r w:rsidR="008D62B0">
          <w:rPr>
            <w:rStyle w:val="Hipervnculo"/>
            <w:rFonts w:eastAsia="Times New Roman"/>
            <w:lang w:val="es-CO"/>
          </w:rPr>
          <w:t>Factsheet</w:t>
        </w:r>
        <w:proofErr w:type="spellEnd"/>
      </w:hyperlink>
      <w:r w:rsidR="008D62B0">
        <w:rPr>
          <w:rFonts w:eastAsia="Times New Roman"/>
          <w:lang w:val="es-CO"/>
        </w:rPr>
        <w:t>: Resumen de los puntos destacados, necesidades, respuesta y brechas del clúster para el mes de enero de 2023</w:t>
      </w:r>
    </w:p>
    <w:p w14:paraId="63925CE6" w14:textId="49185A82" w:rsidR="008D62B0" w:rsidRDefault="00CA5D0C">
      <w:pPr>
        <w:numPr>
          <w:ilvl w:val="0"/>
          <w:numId w:val="3"/>
        </w:numPr>
        <w:spacing w:after="0" w:line="240" w:lineRule="auto"/>
        <w:jc w:val="both"/>
        <w:rPr>
          <w:rFonts w:ascii="Calibri" w:eastAsia="Times New Roman" w:hAnsi="Calibri"/>
          <w:color w:val="0563C1"/>
          <w:u w:val="single"/>
          <w:lang w:val="es-CO"/>
        </w:rPr>
      </w:pPr>
      <w:hyperlink r:id="rId19" w:history="1">
        <w:proofErr w:type="spellStart"/>
        <w:r w:rsidR="008D62B0">
          <w:rPr>
            <w:rStyle w:val="Hipervnculo"/>
            <w:rFonts w:eastAsia="Times New Roman"/>
            <w:lang w:val="es-CO"/>
          </w:rPr>
          <w:t>Dashboard</w:t>
        </w:r>
        <w:proofErr w:type="spellEnd"/>
        <w:r w:rsidR="008D62B0">
          <w:rPr>
            <w:rStyle w:val="Hipervnculo"/>
            <w:rFonts w:eastAsia="Times New Roman"/>
            <w:lang w:val="es-CO"/>
          </w:rPr>
          <w:t xml:space="preserve"> del Monitoreo de la respuesta: </w:t>
        </w:r>
      </w:hyperlink>
      <w:r w:rsidR="008D62B0">
        <w:rPr>
          <w:rFonts w:eastAsia="Times New Roman"/>
          <w:lang w:val="es-CO"/>
        </w:rPr>
        <w:t xml:space="preserve">Cifras actualizadas de la respuesta por Socio, Actividad y Zona Geográfica para enero de 2023  </w:t>
      </w:r>
    </w:p>
    <w:p w14:paraId="0102D334" w14:textId="77777777" w:rsidR="008D62B0" w:rsidRDefault="00CA5D0C">
      <w:pPr>
        <w:numPr>
          <w:ilvl w:val="0"/>
          <w:numId w:val="4"/>
        </w:numPr>
        <w:spacing w:before="120" w:after="80" w:line="240" w:lineRule="auto"/>
        <w:ind w:left="720" w:right="302"/>
        <w:jc w:val="both"/>
        <w:rPr>
          <w:color w:val="0563C1"/>
          <w:u w:val="single"/>
        </w:rPr>
      </w:pPr>
      <w:hyperlink r:id="rId20" w:history="1">
        <w:r w:rsidR="008D62B0">
          <w:rPr>
            <w:rStyle w:val="Hipervnculo"/>
            <w:lang w:val="es-CO"/>
          </w:rPr>
          <w:t>Mapa de Cobertura de Implementación</w:t>
        </w:r>
      </w:hyperlink>
      <w:r w:rsidR="008D62B0">
        <w:rPr>
          <w:lang w:val="es-CO"/>
        </w:rPr>
        <w:t xml:space="preserve">: </w:t>
      </w:r>
      <w:r w:rsidR="008D62B0">
        <w:t>Información a nivel de municipio del alcance de la respuesta en el Clúster de AEE para el cierre de 2023</w:t>
      </w:r>
    </w:p>
    <w:p w14:paraId="5736D85C" w14:textId="5236CA8B" w:rsidR="008D62B0" w:rsidRPr="008D62B0" w:rsidRDefault="00CA5D0C">
      <w:pPr>
        <w:numPr>
          <w:ilvl w:val="0"/>
          <w:numId w:val="3"/>
        </w:numPr>
        <w:spacing w:after="0" w:line="240" w:lineRule="auto"/>
        <w:rPr>
          <w:rFonts w:eastAsia="Times New Roman"/>
          <w:u w:val="single"/>
        </w:rPr>
      </w:pPr>
      <w:hyperlink r:id="rId21" w:history="1">
        <w:r w:rsidR="008D62B0">
          <w:rPr>
            <w:rStyle w:val="Hipervnculo"/>
            <w:rFonts w:eastAsia="Times New Roman"/>
            <w:lang w:val="es-CO"/>
          </w:rPr>
          <w:t>Mapa de Espacios de Alojamiento Temporal</w:t>
        </w:r>
      </w:hyperlink>
      <w:r w:rsidR="008D62B0">
        <w:rPr>
          <w:rFonts w:eastAsia="Times New Roman"/>
          <w:lang w:val="es-CO"/>
        </w:rPr>
        <w:t>: Mapa con información de funcionalidad, capacidad y servicios brindado en espacios</w:t>
      </w:r>
      <w:r w:rsidR="00A61684">
        <w:rPr>
          <w:rFonts w:eastAsia="Times New Roman"/>
          <w:lang w:val="es-CO"/>
        </w:rPr>
        <w:t xml:space="preserve"> (</w:t>
      </w:r>
      <w:r w:rsidR="00CB44C7">
        <w:rPr>
          <w:rFonts w:eastAsia="Times New Roman"/>
          <w:lang w:val="es-CO"/>
        </w:rPr>
        <w:t xml:space="preserve">Actualizado </w:t>
      </w:r>
      <w:r w:rsidR="00CB44C7" w:rsidRPr="008D62B0">
        <w:rPr>
          <w:lang w:val="es-CO"/>
        </w:rPr>
        <w:t>|</w:t>
      </w:r>
      <w:r w:rsidR="00CB44C7">
        <w:rPr>
          <w:rFonts w:eastAsia="Times New Roman"/>
          <w:lang w:val="es-CO"/>
        </w:rPr>
        <w:t xml:space="preserve"> Q4 2022 </w:t>
      </w:r>
      <w:r w:rsidR="00A61684">
        <w:rPr>
          <w:rFonts w:eastAsia="Times New Roman"/>
          <w:lang w:val="es-CO"/>
        </w:rPr>
        <w:t>Producto de actualización trimestral en actualización)</w:t>
      </w:r>
      <w:r w:rsidR="008D62B0">
        <w:rPr>
          <w:rFonts w:eastAsia="Times New Roman"/>
          <w:lang w:val="es-CO"/>
        </w:rPr>
        <w:t>.</w:t>
      </w:r>
    </w:p>
    <w:p w14:paraId="4834305C" w14:textId="6EFFDF41" w:rsidR="008D62B0" w:rsidRPr="008D62B0" w:rsidRDefault="00CA5D0C">
      <w:pPr>
        <w:numPr>
          <w:ilvl w:val="0"/>
          <w:numId w:val="3"/>
        </w:numPr>
        <w:spacing w:after="0" w:line="240" w:lineRule="auto"/>
        <w:rPr>
          <w:rFonts w:eastAsia="Times New Roman"/>
          <w:u w:val="single"/>
        </w:rPr>
      </w:pPr>
      <w:hyperlink r:id="rId22" w:tgtFrame="_blank" w:tooltip="https://app.powerbi.com/groups/887fff69-2e44-42d9-9999-761edb8088ad/reports/d401fd82-c8d9-44fa-90ee-7436ded00f84/reportsection266abb196386d2cc9654" w:history="1">
        <w:r w:rsidR="008D62B0" w:rsidRPr="008D62B0">
          <w:rPr>
            <w:rStyle w:val="Hipervnculo"/>
            <w:color w:val="000000"/>
            <w:shd w:val="clear" w:color="auto" w:fill="FFFFFF"/>
          </w:rPr>
          <w:t>Visualización Stock de Emergencia por Sector</w:t>
        </w:r>
      </w:hyperlink>
      <w:r w:rsidR="008D62B0" w:rsidRPr="008D62B0">
        <w:rPr>
          <w:color w:val="000000"/>
          <w:shd w:val="clear" w:color="auto" w:fill="FFFFFF"/>
        </w:rPr>
        <w:t xml:space="preserve">: </w:t>
      </w:r>
      <w:r w:rsidR="008D62B0" w:rsidRPr="008D62B0">
        <w:rPr>
          <w:lang w:val="es-CO"/>
        </w:rPr>
        <w:t xml:space="preserve">Disponible bajo solicitud de acceso haciendo clic en el </w:t>
      </w:r>
      <w:r w:rsidR="002A305C" w:rsidRPr="008D62B0">
        <w:rPr>
          <w:lang w:val="es-CO"/>
        </w:rPr>
        <w:t>enlace</w:t>
      </w:r>
      <w:r w:rsidR="008D62B0" w:rsidRPr="008D62B0">
        <w:rPr>
          <w:lang w:val="es-CO"/>
        </w:rPr>
        <w:t xml:space="preserve"> para los colegas que requieran esta información (Actualizado Q4 2022 | Producto de actualización trimestral en actualización). </w:t>
      </w:r>
    </w:p>
    <w:p w14:paraId="5C0B5D15" w14:textId="77777777" w:rsidR="00BA2570" w:rsidRDefault="00BA2570" w:rsidP="00BA2570">
      <w:pPr>
        <w:spacing w:after="0" w:line="240" w:lineRule="auto"/>
        <w:rPr>
          <w:u w:val="single"/>
          <w:shd w:val="clear" w:color="auto" w:fill="FFFFFF"/>
        </w:rPr>
      </w:pPr>
    </w:p>
    <w:p w14:paraId="17725D12" w14:textId="77777777" w:rsidR="00113476" w:rsidRDefault="00113476" w:rsidP="00BA2570">
      <w:pPr>
        <w:spacing w:after="0" w:line="240" w:lineRule="auto"/>
        <w:rPr>
          <w:u w:val="single"/>
          <w:shd w:val="clear" w:color="auto" w:fill="FFFFFF"/>
        </w:rPr>
      </w:pPr>
    </w:p>
    <w:p w14:paraId="5006C686" w14:textId="6FAE5E0E" w:rsidR="00DF56BB" w:rsidRDefault="00DC7A6D">
      <w:pPr>
        <w:numPr>
          <w:ilvl w:val="0"/>
          <w:numId w:val="1"/>
        </w:numPr>
        <w:spacing w:line="240" w:lineRule="auto"/>
        <w:rPr>
          <w:b/>
          <w:color w:val="000000" w:themeColor="text1"/>
          <w:lang w:val="es-CO"/>
        </w:rPr>
      </w:pPr>
      <w:r w:rsidRPr="00F6167E">
        <w:rPr>
          <w:b/>
          <w:color w:val="000000" w:themeColor="text1"/>
          <w:lang w:val="es-CO"/>
        </w:rPr>
        <w:t xml:space="preserve">Actualización </w:t>
      </w:r>
      <w:r w:rsidR="00295A7A">
        <w:rPr>
          <w:b/>
          <w:color w:val="000000" w:themeColor="text1"/>
          <w:lang w:val="es-CO"/>
        </w:rPr>
        <w:t>c</w:t>
      </w:r>
      <w:r w:rsidR="000D4930">
        <w:rPr>
          <w:b/>
          <w:color w:val="000000" w:themeColor="text1"/>
          <w:lang w:val="es-CO"/>
        </w:rPr>
        <w:t xml:space="preserve">ontexto </w:t>
      </w:r>
      <w:r w:rsidR="00115901">
        <w:rPr>
          <w:b/>
          <w:color w:val="000000" w:themeColor="text1"/>
          <w:lang w:val="es-CO"/>
        </w:rPr>
        <w:t>S</w:t>
      </w:r>
      <w:r w:rsidR="000D4930">
        <w:rPr>
          <w:b/>
          <w:color w:val="000000" w:themeColor="text1"/>
          <w:lang w:val="es-CO"/>
        </w:rPr>
        <w:t>ubnacional</w:t>
      </w:r>
    </w:p>
    <w:p w14:paraId="6450B587" w14:textId="336EDC67" w:rsidR="00D47DB2" w:rsidRDefault="00D47DB2" w:rsidP="0089509F">
      <w:pPr>
        <w:spacing w:line="240" w:lineRule="auto"/>
        <w:jc w:val="both"/>
        <w:rPr>
          <w:b/>
          <w:color w:val="000000" w:themeColor="text1"/>
          <w:lang w:val="es-CO"/>
        </w:rPr>
      </w:pPr>
      <w:r>
        <w:rPr>
          <w:b/>
          <w:color w:val="000000" w:themeColor="text1"/>
          <w:lang w:val="es-CO"/>
        </w:rPr>
        <w:t>Clúster subnacional de Táchira:</w:t>
      </w:r>
    </w:p>
    <w:p w14:paraId="22C019DE" w14:textId="77777777" w:rsidR="00FB1C46" w:rsidRPr="00AC46FD" w:rsidRDefault="00FB1C46" w:rsidP="00FB1C46">
      <w:pPr>
        <w:numPr>
          <w:ilvl w:val="0"/>
          <w:numId w:val="5"/>
        </w:numPr>
        <w:spacing w:line="252" w:lineRule="auto"/>
        <w:jc w:val="both"/>
        <w:rPr>
          <w:rStyle w:val="normaltextrun"/>
          <w:rFonts w:eastAsia="Times New Roman" w:cs="Calibri"/>
          <w:lang w:val="es-VE"/>
        </w:rPr>
      </w:pPr>
      <w:r w:rsidRPr="00AC46FD">
        <w:rPr>
          <w:rStyle w:val="normaltextrun"/>
          <w:rFonts w:eastAsia="Times New Roman" w:cs="Calibri"/>
          <w:lang w:val="es-VE"/>
        </w:rPr>
        <w:t xml:space="preserve">Se reportó un cambio de contexto por la apertura del puente internacional Atanasio Girardot, con lo que surgen nuevas expectativas y dinámicas en la frontera. </w:t>
      </w:r>
    </w:p>
    <w:p w14:paraId="3EAD3104" w14:textId="488BED3C" w:rsidR="00FB1C46" w:rsidRPr="00AC46FD" w:rsidRDefault="00FB1C46" w:rsidP="00FB1C46">
      <w:pPr>
        <w:numPr>
          <w:ilvl w:val="0"/>
          <w:numId w:val="5"/>
        </w:numPr>
        <w:spacing w:line="252" w:lineRule="auto"/>
        <w:jc w:val="both"/>
        <w:rPr>
          <w:rStyle w:val="normaltextrun"/>
          <w:rFonts w:eastAsia="Times New Roman" w:cs="Calibri"/>
          <w:lang w:val="es-VE"/>
        </w:rPr>
      </w:pPr>
      <w:r w:rsidRPr="00AC46FD">
        <w:rPr>
          <w:rStyle w:val="normaltextrun"/>
          <w:rFonts w:eastAsia="Times New Roman" w:cs="Calibri"/>
          <w:lang w:val="es-VE"/>
        </w:rPr>
        <w:t xml:space="preserve">Se informó sobre la participación presencial de las coordinaciones subnacionales de Protección y AEE en el Foro de Coordinación del estado Mérida, liderado por OCHA con la presencia de organizaciones humanitarias </w:t>
      </w:r>
      <w:r w:rsidR="009756CE">
        <w:rPr>
          <w:rStyle w:val="normaltextrun"/>
          <w:rFonts w:eastAsia="Times New Roman" w:cs="Calibri"/>
          <w:lang w:val="es-VE"/>
        </w:rPr>
        <w:t>de la zona</w:t>
      </w:r>
      <w:r w:rsidRPr="00AC46FD">
        <w:rPr>
          <w:rStyle w:val="normaltextrun"/>
          <w:rFonts w:eastAsia="Times New Roman" w:cs="Calibri"/>
          <w:lang w:val="es-VE"/>
        </w:rPr>
        <w:t xml:space="preserve"> y la identificación de puntos de acción para fortalecer el impacto intersectorial de las iniciativas y actividades en ejecución y/o planificación. </w:t>
      </w:r>
    </w:p>
    <w:p w14:paraId="153E385A" w14:textId="3B1901B8" w:rsidR="00FB1C46" w:rsidRPr="00AC46FD" w:rsidRDefault="00FB1C46" w:rsidP="00FB1C46">
      <w:pPr>
        <w:numPr>
          <w:ilvl w:val="0"/>
          <w:numId w:val="5"/>
        </w:numPr>
        <w:spacing w:line="252" w:lineRule="auto"/>
        <w:jc w:val="both"/>
        <w:rPr>
          <w:rStyle w:val="normaltextrun"/>
          <w:rFonts w:eastAsia="Times New Roman" w:cs="Calibri"/>
          <w:lang w:val="es-VE"/>
        </w:rPr>
      </w:pPr>
      <w:r w:rsidRPr="00AC46FD">
        <w:rPr>
          <w:rStyle w:val="normaltextrun"/>
          <w:rFonts w:eastAsia="Times New Roman" w:cs="Calibri"/>
          <w:lang w:val="es-VE"/>
        </w:rPr>
        <w:t xml:space="preserve">Tuvo lugar la reunión con el equipo de Relaciones Interinstitucionales de la Gobernación del estado Mérida, donde se presentó un balance de las actividades desarrolladas en el estado durante 2022 y la identificación de las instituciones e intervenciones claves en 2023 </w:t>
      </w:r>
    </w:p>
    <w:p w14:paraId="3EF98E5A" w14:textId="77777777" w:rsidR="00FB1C46" w:rsidRPr="006F5C74" w:rsidRDefault="00FB1C46" w:rsidP="00AC46FD">
      <w:pPr>
        <w:rPr>
          <w:b/>
          <w:color w:val="FF0000"/>
          <w:lang w:val="es-PE"/>
        </w:rPr>
      </w:pPr>
    </w:p>
    <w:p w14:paraId="4F9F1D23" w14:textId="07725392" w:rsidR="00D83264" w:rsidRDefault="00D83264" w:rsidP="00D83264">
      <w:pPr>
        <w:spacing w:line="240" w:lineRule="auto"/>
        <w:jc w:val="both"/>
        <w:rPr>
          <w:b/>
          <w:color w:val="000000" w:themeColor="text1"/>
          <w:lang w:val="es-CO"/>
        </w:rPr>
      </w:pPr>
      <w:r>
        <w:rPr>
          <w:b/>
          <w:color w:val="000000" w:themeColor="text1"/>
          <w:lang w:val="es-CO"/>
        </w:rPr>
        <w:t>Clúster subnacional de Zulia:</w:t>
      </w:r>
    </w:p>
    <w:p w14:paraId="4F5F2A45" w14:textId="46C05E83" w:rsidR="00390C13" w:rsidRDefault="006F5F08" w:rsidP="009D6CC0">
      <w:pPr>
        <w:numPr>
          <w:ilvl w:val="0"/>
          <w:numId w:val="6"/>
        </w:numPr>
        <w:spacing w:line="240" w:lineRule="auto"/>
        <w:jc w:val="both"/>
        <w:rPr>
          <w:rStyle w:val="eop"/>
          <w:rFonts w:ascii="Calibri" w:hAnsi="Calibri" w:cs="Calibri"/>
          <w:color w:val="000000"/>
          <w:shd w:val="clear" w:color="auto" w:fill="FFFFFF"/>
        </w:rPr>
      </w:pPr>
      <w:r w:rsidRPr="0004643B">
        <w:rPr>
          <w:rStyle w:val="normaltextrun"/>
          <w:rFonts w:ascii="Calibri" w:hAnsi="Calibri" w:cs="Calibri"/>
          <w:color w:val="000000"/>
          <w:shd w:val="clear" w:color="auto" w:fill="FFFFFF"/>
        </w:rPr>
        <w:t xml:space="preserve">De acuerdo con la información registrada en el formulario Personas en Movilidad 2022 - 2023, </w:t>
      </w:r>
      <w:r w:rsidR="00390C13" w:rsidRPr="009D6CC0">
        <w:rPr>
          <w:rStyle w:val="normaltextrun"/>
          <w:rFonts w:ascii="Calibri" w:hAnsi="Calibri" w:cs="Calibri"/>
          <w:color w:val="000000"/>
          <w:shd w:val="clear" w:color="auto" w:fill="FFFFFF"/>
        </w:rPr>
        <w:t xml:space="preserve">la movilidad saliente aumentó un 38% con respecto al porcentaje registrado en diciembre de 2022 del 37%, mientras que la movilidad entrante </w:t>
      </w:r>
      <w:r w:rsidR="009E45C3">
        <w:rPr>
          <w:rStyle w:val="normaltextrun"/>
          <w:rFonts w:ascii="Calibri" w:hAnsi="Calibri" w:cs="Calibri"/>
          <w:color w:val="000000"/>
          <w:shd w:val="clear" w:color="auto" w:fill="FFFFFF"/>
        </w:rPr>
        <w:t>pasó</w:t>
      </w:r>
      <w:r w:rsidR="009E45C3" w:rsidRPr="009D6CC0">
        <w:rPr>
          <w:rStyle w:val="normaltextrun"/>
          <w:rFonts w:ascii="Calibri" w:hAnsi="Calibri" w:cs="Calibri"/>
          <w:color w:val="000000"/>
          <w:shd w:val="clear" w:color="auto" w:fill="FFFFFF"/>
        </w:rPr>
        <w:t xml:space="preserve"> </w:t>
      </w:r>
      <w:r w:rsidR="00390C13" w:rsidRPr="009D6CC0">
        <w:rPr>
          <w:rStyle w:val="normaltextrun"/>
          <w:rFonts w:ascii="Calibri" w:hAnsi="Calibri" w:cs="Calibri"/>
          <w:color w:val="000000"/>
          <w:shd w:val="clear" w:color="auto" w:fill="FFFFFF"/>
        </w:rPr>
        <w:t>de 63% en diciembre de 2022 a 25% en enero de 2023. </w:t>
      </w:r>
      <w:r w:rsidR="00390C13" w:rsidRPr="009D6CC0">
        <w:rPr>
          <w:rStyle w:val="eop"/>
          <w:rFonts w:ascii="Calibri" w:hAnsi="Calibri" w:cs="Calibri"/>
          <w:color w:val="000000"/>
          <w:shd w:val="clear" w:color="auto" w:fill="FFFFFF"/>
        </w:rPr>
        <w:t> </w:t>
      </w:r>
      <w:r w:rsidR="009D6CC0" w:rsidRPr="009D6CC0">
        <w:rPr>
          <w:rStyle w:val="eop"/>
          <w:rFonts w:ascii="Calibri" w:hAnsi="Calibri" w:cs="Calibri"/>
          <w:color w:val="000000"/>
          <w:shd w:val="clear" w:color="auto" w:fill="FFFFFF"/>
        </w:rPr>
        <w:t>E</w:t>
      </w:r>
      <w:r w:rsidR="009D6CC0" w:rsidRPr="009D6CC0">
        <w:rPr>
          <w:rStyle w:val="normaltextrun"/>
          <w:rFonts w:ascii="Calibri" w:hAnsi="Calibri" w:cs="Calibri"/>
          <w:color w:val="000000"/>
          <w:shd w:val="clear" w:color="auto" w:fill="FFFFFF"/>
        </w:rPr>
        <w:t>ntre los principales motivos de la movilidad hacia el exterior siguen destacándose la búsqueda de mejores condiciones de vida como el empleo, el abastecimiento de bienes, el acceso a servicios de salud, entre otros, y la reunificación familiar; mientras que para la movilidad receptiva prevalece la reagrupación familiar como principal motivo</w:t>
      </w:r>
      <w:r w:rsidR="00A12F84">
        <w:rPr>
          <w:rStyle w:val="eop"/>
          <w:rFonts w:ascii="Calibri" w:hAnsi="Calibri" w:cs="Calibri"/>
          <w:color w:val="000000"/>
          <w:shd w:val="clear" w:color="auto" w:fill="FFFFFF"/>
        </w:rPr>
        <w:t>.</w:t>
      </w:r>
    </w:p>
    <w:p w14:paraId="57BCEE9B" w14:textId="40F12141" w:rsidR="00801CDD" w:rsidRDefault="00A12F84" w:rsidP="009D6CC0">
      <w:pPr>
        <w:numPr>
          <w:ilvl w:val="0"/>
          <w:numId w:val="6"/>
        </w:numPr>
        <w:spacing w:line="240" w:lineRule="auto"/>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La tercera semana de </w:t>
      </w:r>
      <w:r w:rsidR="00841DCC">
        <w:rPr>
          <w:rStyle w:val="normaltextrun"/>
          <w:rFonts w:ascii="Calibri" w:hAnsi="Calibri" w:cs="Calibri"/>
          <w:color w:val="000000"/>
          <w:shd w:val="clear" w:color="auto" w:fill="FFFFFF"/>
        </w:rPr>
        <w:t>e</w:t>
      </w:r>
      <w:r>
        <w:rPr>
          <w:rStyle w:val="normaltextrun"/>
          <w:rFonts w:ascii="Calibri" w:hAnsi="Calibri" w:cs="Calibri"/>
          <w:color w:val="000000"/>
          <w:shd w:val="clear" w:color="auto" w:fill="FFFFFF"/>
        </w:rPr>
        <w:t xml:space="preserve">nero </w:t>
      </w:r>
      <w:r w:rsidR="000E3B9D">
        <w:rPr>
          <w:rStyle w:val="normaltextrun"/>
          <w:rFonts w:ascii="Calibri" w:hAnsi="Calibri" w:cs="Calibri"/>
          <w:color w:val="000000"/>
          <w:shd w:val="clear" w:color="auto" w:fill="FFFFFF"/>
        </w:rPr>
        <w:t>se llevó a cabo una</w:t>
      </w:r>
      <w:r>
        <w:rPr>
          <w:rStyle w:val="normaltextrun"/>
          <w:rFonts w:ascii="Calibri" w:hAnsi="Calibri" w:cs="Calibri"/>
          <w:color w:val="000000"/>
          <w:shd w:val="clear" w:color="auto" w:fill="FFFFFF"/>
        </w:rPr>
        <w:t xml:space="preserve"> reunión de seguimiento con la coordinadora subnacional del clúster de seguridad alimentaria en relación </w:t>
      </w:r>
      <w:r w:rsidR="0006256F">
        <w:rPr>
          <w:rStyle w:val="normaltextrun"/>
          <w:rFonts w:ascii="Calibri" w:hAnsi="Calibri" w:cs="Calibri"/>
          <w:color w:val="000000"/>
          <w:shd w:val="clear" w:color="auto" w:fill="FFFFFF"/>
        </w:rPr>
        <w:t>con</w:t>
      </w:r>
      <w:r>
        <w:rPr>
          <w:rStyle w:val="normaltextrun"/>
          <w:rFonts w:ascii="Calibri" w:hAnsi="Calibri" w:cs="Calibri"/>
          <w:color w:val="000000"/>
          <w:shd w:val="clear" w:color="auto" w:fill="FFFFFF"/>
        </w:rPr>
        <w:t xml:space="preserve"> un informe </w:t>
      </w:r>
      <w:r>
        <w:rPr>
          <w:rStyle w:val="normaltextrun"/>
          <w:rFonts w:ascii="Calibri" w:hAnsi="Calibri" w:cs="Calibri"/>
          <w:b/>
          <w:bCs/>
          <w:color w:val="212121"/>
          <w:shd w:val="clear" w:color="auto" w:fill="FFFFFF"/>
        </w:rPr>
        <w:t xml:space="preserve">sobre la vulnerabilidad de las escuelas de estado </w:t>
      </w:r>
      <w:r w:rsidR="0006256F">
        <w:rPr>
          <w:rStyle w:val="normaltextrun"/>
          <w:rFonts w:ascii="Calibri" w:hAnsi="Calibri" w:cs="Calibri"/>
          <w:b/>
          <w:bCs/>
          <w:color w:val="212121"/>
          <w:shd w:val="clear" w:color="auto" w:fill="FFFFFF"/>
        </w:rPr>
        <w:t>Z</w:t>
      </w:r>
      <w:r>
        <w:rPr>
          <w:rStyle w:val="normaltextrun"/>
          <w:rFonts w:ascii="Calibri" w:hAnsi="Calibri" w:cs="Calibri"/>
          <w:b/>
          <w:bCs/>
          <w:color w:val="212121"/>
          <w:shd w:val="clear" w:color="auto" w:fill="FFFFFF"/>
        </w:rPr>
        <w:t xml:space="preserve">ulia. </w:t>
      </w:r>
      <w:r w:rsidR="00912A2B">
        <w:rPr>
          <w:rStyle w:val="normaltextrun"/>
          <w:rFonts w:ascii="Calibri" w:hAnsi="Calibri" w:cs="Calibri"/>
          <w:color w:val="000000"/>
          <w:shd w:val="clear" w:color="auto" w:fill="FFFFFF"/>
        </w:rPr>
        <w:t xml:space="preserve">A raíz de la reunión, la </w:t>
      </w:r>
      <w:r w:rsidR="002A305C">
        <w:rPr>
          <w:rStyle w:val="normaltextrun"/>
          <w:rFonts w:ascii="Calibri" w:hAnsi="Calibri" w:cs="Calibri"/>
          <w:color w:val="000000"/>
          <w:shd w:val="clear" w:color="auto" w:fill="FFFFFF"/>
        </w:rPr>
        <w:t>Secretaría</w:t>
      </w:r>
      <w:r w:rsidR="00912A2B">
        <w:rPr>
          <w:rStyle w:val="normaltextrun"/>
          <w:rFonts w:ascii="Calibri" w:hAnsi="Calibri" w:cs="Calibri"/>
          <w:color w:val="000000"/>
          <w:shd w:val="clear" w:color="auto" w:fill="FFFFFF"/>
        </w:rPr>
        <w:t xml:space="preserve"> de Educación compartió listado </w:t>
      </w:r>
      <w:r w:rsidR="000E3B9D">
        <w:rPr>
          <w:rStyle w:val="normaltextrun"/>
          <w:rFonts w:ascii="Calibri" w:hAnsi="Calibri" w:cs="Calibri"/>
          <w:color w:val="000000"/>
          <w:shd w:val="clear" w:color="auto" w:fill="FFFFFF"/>
        </w:rPr>
        <w:t xml:space="preserve">de </w:t>
      </w:r>
      <w:r w:rsidR="00912A2B">
        <w:rPr>
          <w:rStyle w:val="normaltextrun"/>
          <w:rFonts w:ascii="Calibri" w:hAnsi="Calibri" w:cs="Calibri"/>
          <w:color w:val="000000"/>
          <w:shd w:val="clear" w:color="auto" w:fill="FFFFFF"/>
        </w:rPr>
        <w:t xml:space="preserve">las </w:t>
      </w:r>
      <w:r w:rsidR="00912A2B">
        <w:rPr>
          <w:rStyle w:val="normaltextrun"/>
          <w:rFonts w:ascii="Calibri" w:hAnsi="Calibri" w:cs="Calibri"/>
          <w:b/>
          <w:bCs/>
          <w:color w:val="000000"/>
          <w:shd w:val="clear" w:color="auto" w:fill="FFFFFF"/>
        </w:rPr>
        <w:t>30 escuelas priorizadas por la gobernación</w:t>
      </w:r>
      <w:r w:rsidR="00912A2B">
        <w:rPr>
          <w:rStyle w:val="normaltextrun"/>
          <w:rFonts w:ascii="Calibri" w:hAnsi="Calibri" w:cs="Calibri"/>
          <w:color w:val="000000"/>
          <w:shd w:val="clear" w:color="auto" w:fill="FFFFFF"/>
        </w:rPr>
        <w:t>, en las que los estudiantes están por debajo del umbral de pobreza, y tienen un mayor grado de desnutrición y que podrán ser apoyadas por el clúster.</w:t>
      </w:r>
    </w:p>
    <w:p w14:paraId="57459439" w14:textId="443CCF31" w:rsidR="00801CDD" w:rsidRPr="00117A85" w:rsidRDefault="00946533" w:rsidP="00946533">
      <w:pPr>
        <w:numPr>
          <w:ilvl w:val="0"/>
          <w:numId w:val="6"/>
        </w:numPr>
        <w:spacing w:after="0" w:line="240" w:lineRule="auto"/>
        <w:jc w:val="both"/>
        <w:textAlignment w:val="baseline"/>
        <w:rPr>
          <w:rFonts w:ascii="Segoe UI" w:eastAsia="Times New Roman" w:hAnsi="Segoe UI" w:cs="Segoe UI"/>
          <w:sz w:val="18"/>
          <w:szCs w:val="18"/>
          <w:lang w:val="es-VE"/>
        </w:rPr>
      </w:pPr>
      <w:r w:rsidRPr="00946533">
        <w:rPr>
          <w:rFonts w:ascii="Calibri" w:eastAsia="Times New Roman" w:hAnsi="Calibri" w:cs="Calibri"/>
        </w:rPr>
        <w:t>ACNUR y CISP</w:t>
      </w:r>
      <w:r w:rsidR="00801CDD" w:rsidRPr="00946533">
        <w:rPr>
          <w:rFonts w:ascii="Calibri" w:eastAsia="Times New Roman" w:hAnsi="Calibri" w:cs="Calibri"/>
        </w:rPr>
        <w:t xml:space="preserve"> han implementado 2 sistemas fotovoltaicos en 2 escuelas técnicas agropecuarias del estado Zulia, con el objetivo de asegurar la operatividad de la cocina / comedor y garantizar la alimentación de los estudiantes. En ambos proyectos FAO </w:t>
      </w:r>
      <w:r w:rsidR="00841DCC" w:rsidRPr="00946533">
        <w:rPr>
          <w:rFonts w:ascii="Calibri" w:eastAsia="Times New Roman" w:hAnsi="Calibri" w:cs="Calibri"/>
        </w:rPr>
        <w:t>está</w:t>
      </w:r>
      <w:r w:rsidR="00801CDD" w:rsidRPr="00946533">
        <w:rPr>
          <w:rFonts w:ascii="Calibri" w:eastAsia="Times New Roman" w:hAnsi="Calibri" w:cs="Calibri"/>
        </w:rPr>
        <w:t xml:space="preserve"> realizando también intervenci</w:t>
      </w:r>
      <w:r w:rsidR="00B05F92">
        <w:rPr>
          <w:rFonts w:ascii="Calibri" w:eastAsia="Times New Roman" w:hAnsi="Calibri" w:cs="Calibri"/>
        </w:rPr>
        <w:t>ones</w:t>
      </w:r>
      <w:r w:rsidR="00801CDD" w:rsidRPr="00946533">
        <w:rPr>
          <w:rFonts w:ascii="Calibri" w:eastAsia="Times New Roman" w:hAnsi="Calibri" w:cs="Calibri"/>
        </w:rPr>
        <w:t xml:space="preserve"> para reactivar la producción agrícola.</w:t>
      </w:r>
      <w:r w:rsidR="00801CDD" w:rsidRPr="00117A85">
        <w:rPr>
          <w:rFonts w:ascii="Calibri" w:eastAsia="Times New Roman" w:hAnsi="Calibri" w:cs="Calibri"/>
          <w:lang w:val="es-VE"/>
        </w:rPr>
        <w:t> </w:t>
      </w:r>
      <w:r w:rsidRPr="00946533">
        <w:rPr>
          <w:rFonts w:ascii="Calibri" w:eastAsia="Times New Roman" w:hAnsi="Calibri" w:cs="Calibri"/>
          <w:lang w:val="es-VE"/>
        </w:rPr>
        <w:t xml:space="preserve">  </w:t>
      </w:r>
      <w:r w:rsidR="00801CDD" w:rsidRPr="00946533">
        <w:rPr>
          <w:rFonts w:ascii="Calibri" w:eastAsia="Times New Roman" w:hAnsi="Calibri" w:cs="Calibri"/>
        </w:rPr>
        <w:t xml:space="preserve">Para el año 2023 se tiene previsto realizar </w:t>
      </w:r>
      <w:r w:rsidRPr="00946533">
        <w:rPr>
          <w:rFonts w:ascii="Calibri" w:eastAsia="Times New Roman" w:hAnsi="Calibri" w:cs="Calibri"/>
        </w:rPr>
        <w:t>más</w:t>
      </w:r>
      <w:r w:rsidR="00801CDD" w:rsidRPr="00946533">
        <w:rPr>
          <w:rFonts w:ascii="Calibri" w:eastAsia="Times New Roman" w:hAnsi="Calibri" w:cs="Calibri"/>
        </w:rPr>
        <w:t xml:space="preserve"> intervenciones </w:t>
      </w:r>
      <w:r w:rsidR="00841DCC" w:rsidRPr="00946533">
        <w:rPr>
          <w:rFonts w:ascii="Calibri" w:eastAsia="Times New Roman" w:hAnsi="Calibri" w:cs="Calibri"/>
        </w:rPr>
        <w:t>Inter agenciales</w:t>
      </w:r>
      <w:r w:rsidR="00801CDD" w:rsidRPr="00946533">
        <w:rPr>
          <w:rFonts w:ascii="Calibri" w:eastAsia="Times New Roman" w:hAnsi="Calibri" w:cs="Calibri"/>
        </w:rPr>
        <w:t xml:space="preserve"> e intersectoriales en </w:t>
      </w:r>
      <w:r w:rsidRPr="00946533">
        <w:rPr>
          <w:rFonts w:ascii="Calibri" w:eastAsia="Times New Roman" w:hAnsi="Calibri" w:cs="Calibri"/>
        </w:rPr>
        <w:t>más</w:t>
      </w:r>
      <w:r w:rsidR="00801CDD" w:rsidRPr="00946533">
        <w:rPr>
          <w:rFonts w:ascii="Calibri" w:eastAsia="Times New Roman" w:hAnsi="Calibri" w:cs="Calibri"/>
        </w:rPr>
        <w:t xml:space="preserve"> escuelas técnicas del estado Zulia y Falc</w:t>
      </w:r>
      <w:r w:rsidR="00404B3C">
        <w:rPr>
          <w:rFonts w:ascii="Calibri" w:eastAsia="Times New Roman" w:hAnsi="Calibri" w:cs="Calibri"/>
        </w:rPr>
        <w:t>ó</w:t>
      </w:r>
      <w:r w:rsidR="00801CDD" w:rsidRPr="00946533">
        <w:rPr>
          <w:rFonts w:ascii="Calibri" w:eastAsia="Times New Roman" w:hAnsi="Calibri" w:cs="Calibri"/>
        </w:rPr>
        <w:t>n. </w:t>
      </w:r>
      <w:r w:rsidR="00801CDD" w:rsidRPr="00117A85">
        <w:rPr>
          <w:rFonts w:ascii="Calibri" w:eastAsia="Times New Roman" w:hAnsi="Calibri" w:cs="Calibri"/>
          <w:lang w:val="es-VE"/>
        </w:rPr>
        <w:t> </w:t>
      </w:r>
    </w:p>
    <w:p w14:paraId="16959823" w14:textId="77777777" w:rsidR="00B324A1" w:rsidRDefault="00B324A1" w:rsidP="0089509F">
      <w:pPr>
        <w:spacing w:line="240" w:lineRule="auto"/>
        <w:jc w:val="both"/>
        <w:rPr>
          <w:b/>
          <w:color w:val="000000" w:themeColor="text1"/>
          <w:lang w:val="es-CO"/>
        </w:rPr>
      </w:pPr>
    </w:p>
    <w:p w14:paraId="7E1EA278" w14:textId="56B27093" w:rsidR="0097296A" w:rsidRPr="009F6D49" w:rsidRDefault="009F6D49" w:rsidP="0089509F">
      <w:pPr>
        <w:spacing w:line="240" w:lineRule="auto"/>
        <w:jc w:val="both"/>
        <w:rPr>
          <w:b/>
          <w:color w:val="000000" w:themeColor="text1"/>
          <w:lang w:val="es-CO"/>
        </w:rPr>
      </w:pPr>
      <w:r w:rsidRPr="009F6D49">
        <w:rPr>
          <w:b/>
          <w:color w:val="000000" w:themeColor="text1"/>
          <w:lang w:val="es-CO"/>
        </w:rPr>
        <w:t xml:space="preserve">Oficina del ACNUR en </w:t>
      </w:r>
      <w:r w:rsidR="0089509F" w:rsidRPr="009F6D49">
        <w:rPr>
          <w:b/>
          <w:color w:val="000000" w:themeColor="text1"/>
          <w:lang w:val="es-CO"/>
        </w:rPr>
        <w:t>Bolívar:</w:t>
      </w:r>
    </w:p>
    <w:p w14:paraId="7E018788" w14:textId="6D67B0BE" w:rsidR="007C2C05" w:rsidRPr="00A21C4A" w:rsidRDefault="007C2C05" w:rsidP="007C2C05">
      <w:pPr>
        <w:pStyle w:val="paragraph"/>
        <w:numPr>
          <w:ilvl w:val="0"/>
          <w:numId w:val="5"/>
        </w:numPr>
        <w:spacing w:before="0" w:beforeAutospacing="0" w:after="0" w:afterAutospacing="0"/>
        <w:jc w:val="both"/>
        <w:textAlignment w:val="baseline"/>
        <w:rPr>
          <w:rStyle w:val="normaltextrun"/>
          <w:rFonts w:ascii="Calibri" w:hAnsi="Calibri" w:cs="Calibri"/>
          <w:sz w:val="22"/>
          <w:szCs w:val="22"/>
          <w:lang w:val="es-VE"/>
        </w:rPr>
      </w:pPr>
      <w:r w:rsidRPr="00A21C4A">
        <w:rPr>
          <w:rStyle w:val="normaltextrun"/>
          <w:rFonts w:ascii="Calibri" w:hAnsi="Calibri" w:cs="Calibri"/>
          <w:sz w:val="22"/>
          <w:szCs w:val="22"/>
          <w:lang w:val="es-VE"/>
        </w:rPr>
        <w:t xml:space="preserve">Se informó sobre un grupo familiar de 8 personas con intenciones de llegar a </w:t>
      </w:r>
      <w:proofErr w:type="spellStart"/>
      <w:r w:rsidRPr="00A21C4A">
        <w:rPr>
          <w:rStyle w:val="normaltextrun"/>
          <w:rFonts w:ascii="Calibri" w:hAnsi="Calibri" w:cs="Calibri"/>
          <w:sz w:val="22"/>
          <w:szCs w:val="22"/>
          <w:lang w:val="es-VE"/>
        </w:rPr>
        <w:t>Pacaraima</w:t>
      </w:r>
      <w:proofErr w:type="spellEnd"/>
      <w:r w:rsidRPr="00A21C4A">
        <w:rPr>
          <w:rStyle w:val="normaltextrun"/>
          <w:rFonts w:ascii="Calibri" w:hAnsi="Calibri" w:cs="Calibri"/>
          <w:sz w:val="22"/>
          <w:szCs w:val="22"/>
          <w:lang w:val="es-VE"/>
        </w:rPr>
        <w:t xml:space="preserve"> para solicitar asilo en </w:t>
      </w:r>
      <w:proofErr w:type="spellStart"/>
      <w:r w:rsidRPr="00A21C4A">
        <w:rPr>
          <w:rStyle w:val="normaltextrun"/>
          <w:rFonts w:ascii="Calibri" w:hAnsi="Calibri" w:cs="Calibri"/>
          <w:i/>
          <w:iCs/>
          <w:sz w:val="22"/>
          <w:szCs w:val="22"/>
          <w:lang w:val="es-VE"/>
        </w:rPr>
        <w:t>Operação</w:t>
      </w:r>
      <w:proofErr w:type="spellEnd"/>
      <w:r w:rsidRPr="00A21C4A">
        <w:rPr>
          <w:rStyle w:val="normaltextrun"/>
          <w:rFonts w:ascii="Calibri" w:hAnsi="Calibri" w:cs="Calibri"/>
          <w:i/>
          <w:iCs/>
          <w:sz w:val="22"/>
          <w:szCs w:val="22"/>
          <w:lang w:val="es-VE"/>
        </w:rPr>
        <w:t xml:space="preserve"> </w:t>
      </w:r>
      <w:proofErr w:type="spellStart"/>
      <w:r w:rsidRPr="00A21C4A">
        <w:rPr>
          <w:rStyle w:val="normaltextrun"/>
          <w:rFonts w:ascii="Calibri" w:hAnsi="Calibri" w:cs="Calibri"/>
          <w:i/>
          <w:iCs/>
          <w:sz w:val="22"/>
          <w:szCs w:val="22"/>
          <w:lang w:val="es-VE"/>
        </w:rPr>
        <w:t>Acolhida</w:t>
      </w:r>
      <w:proofErr w:type="spellEnd"/>
      <w:r w:rsidRPr="00A21C4A">
        <w:rPr>
          <w:rStyle w:val="normaltextrun"/>
          <w:rFonts w:ascii="Calibri" w:hAnsi="Calibri" w:cs="Calibri"/>
          <w:sz w:val="22"/>
          <w:szCs w:val="22"/>
          <w:lang w:val="es-VE"/>
        </w:rPr>
        <w:t xml:space="preserve">, así como de un grupo familiar de 4 personas con intenciones de viajar a Brasil para acceder a mejores servicios de salud para sus dos hijos con discapacidad intelectual y motora severa. </w:t>
      </w:r>
    </w:p>
    <w:p w14:paraId="1BB97933" w14:textId="77777777" w:rsidR="007C2C05" w:rsidRPr="00A21C4A" w:rsidRDefault="007C2C05" w:rsidP="007C2C05">
      <w:pPr>
        <w:pStyle w:val="paragraph"/>
        <w:numPr>
          <w:ilvl w:val="0"/>
          <w:numId w:val="5"/>
        </w:numPr>
        <w:spacing w:before="0" w:beforeAutospacing="0" w:after="0" w:afterAutospacing="0"/>
        <w:jc w:val="both"/>
        <w:textAlignment w:val="baseline"/>
        <w:rPr>
          <w:rStyle w:val="normaltextrun"/>
          <w:rFonts w:ascii="Calibri" w:hAnsi="Calibri" w:cs="Calibri"/>
          <w:b/>
          <w:bCs/>
          <w:sz w:val="22"/>
          <w:szCs w:val="22"/>
          <w:lang w:val="es-VE"/>
        </w:rPr>
      </w:pPr>
      <w:r w:rsidRPr="00A21C4A">
        <w:rPr>
          <w:rStyle w:val="normaltextrun"/>
          <w:rFonts w:ascii="Calibri" w:hAnsi="Calibri" w:cs="Calibri"/>
          <w:sz w:val="22"/>
          <w:szCs w:val="22"/>
          <w:lang w:val="es-VE"/>
        </w:rPr>
        <w:t xml:space="preserve">Se reportaron eventos de colapso de la Troncal 10 que han impactado directamente el desplazamiento hasta la frontera. Asimismo, se conoció que existe una nueva ruta de transporte </w:t>
      </w:r>
      <w:r w:rsidRPr="00A21C4A">
        <w:rPr>
          <w:rStyle w:val="normaltextrun"/>
          <w:rFonts w:ascii="Calibri" w:hAnsi="Calibri" w:cs="Calibri"/>
          <w:sz w:val="22"/>
          <w:szCs w:val="22"/>
          <w:lang w:val="es-VE"/>
        </w:rPr>
        <w:lastRenderedPageBreak/>
        <w:t xml:space="preserve">en autobús de Caracas a Buenos Aires (Argentina) por vía terrestre, que pasa por la frontera brasileña, con salidas de dos (2) autobuses cada 10 días aproximadamente. Además, se informó sobre el aumento de personas venezolanas saliendo a Brasil luego de las fiestas decembrinas. </w:t>
      </w:r>
    </w:p>
    <w:p w14:paraId="356B58B1" w14:textId="77777777" w:rsidR="007C2C05" w:rsidRPr="00A21C4A" w:rsidRDefault="007C2C05" w:rsidP="007C2C05">
      <w:pPr>
        <w:pStyle w:val="paragraph"/>
        <w:numPr>
          <w:ilvl w:val="0"/>
          <w:numId w:val="5"/>
        </w:numPr>
        <w:spacing w:before="0" w:beforeAutospacing="0" w:after="0" w:afterAutospacing="0"/>
        <w:jc w:val="both"/>
        <w:textAlignment w:val="baseline"/>
        <w:rPr>
          <w:rFonts w:ascii="Calibri" w:hAnsi="Calibri" w:cs="Calibri"/>
          <w:sz w:val="22"/>
          <w:szCs w:val="22"/>
          <w:lang w:val="es-VE"/>
        </w:rPr>
      </w:pPr>
      <w:r w:rsidRPr="00A21C4A">
        <w:rPr>
          <w:rStyle w:val="normaltextrun"/>
          <w:rFonts w:ascii="Calibri" w:hAnsi="Calibri" w:cs="Calibri"/>
          <w:sz w:val="22"/>
          <w:szCs w:val="22"/>
          <w:lang w:val="es-VE"/>
        </w:rPr>
        <w:t>Se informó sobre el avance de la construcción del Centro de Atención para los Retornados en Güiria</w:t>
      </w:r>
      <w:r>
        <w:rPr>
          <w:rStyle w:val="normaltextrun"/>
          <w:rFonts w:ascii="Calibri" w:hAnsi="Calibri" w:cs="Calibri"/>
          <w:sz w:val="22"/>
          <w:szCs w:val="22"/>
          <w:lang w:val="es-VE"/>
        </w:rPr>
        <w:t xml:space="preserve"> y</w:t>
      </w:r>
      <w:r w:rsidRPr="00A21C4A">
        <w:rPr>
          <w:rStyle w:val="normaltextrun"/>
          <w:rFonts w:ascii="Calibri" w:hAnsi="Calibri" w:cs="Calibri"/>
          <w:sz w:val="22"/>
          <w:szCs w:val="22"/>
          <w:lang w:val="es-VE"/>
        </w:rPr>
        <w:t xml:space="preserve"> la construcción de La Casa de los Abuelos en el municipio Valdez del estado Sucre. Para apoyar al fortalecimiento de las capacidades locales y servicios especializados para personas adultas mayores.</w:t>
      </w:r>
      <w:r w:rsidRPr="00A21C4A">
        <w:rPr>
          <w:rStyle w:val="eop"/>
          <w:rFonts w:ascii="Calibri" w:hAnsi="Calibri" w:cs="Calibri"/>
          <w:sz w:val="22"/>
          <w:szCs w:val="22"/>
          <w:lang w:val="es-VE"/>
        </w:rPr>
        <w:t> </w:t>
      </w:r>
    </w:p>
    <w:p w14:paraId="72365CDC" w14:textId="77777777" w:rsidR="007C2C05" w:rsidRPr="00A21C4A" w:rsidRDefault="007C2C05" w:rsidP="007C2C05">
      <w:pPr>
        <w:pStyle w:val="paragraph"/>
        <w:numPr>
          <w:ilvl w:val="0"/>
          <w:numId w:val="5"/>
        </w:numPr>
        <w:spacing w:before="0" w:beforeAutospacing="0" w:after="0" w:afterAutospacing="0"/>
        <w:jc w:val="both"/>
        <w:textAlignment w:val="baseline"/>
        <w:rPr>
          <w:rFonts w:ascii="Calibri" w:hAnsi="Calibri" w:cs="Calibri"/>
          <w:sz w:val="22"/>
          <w:szCs w:val="22"/>
          <w:lang w:val="es-VE"/>
        </w:rPr>
      </w:pPr>
      <w:r>
        <w:rPr>
          <w:rStyle w:val="normaltextrun"/>
          <w:rFonts w:ascii="Calibri" w:hAnsi="Calibri" w:cs="Calibri"/>
          <w:sz w:val="22"/>
          <w:szCs w:val="22"/>
          <w:lang w:val="es-VE"/>
        </w:rPr>
        <w:t>Se informó sobre la coordinación con los representantes de FUNDELEC en la región oriente para proyectos fotovoltaicos priorizados, específicamente en los estados Bolívar y Delta Amacuro.</w:t>
      </w:r>
      <w:r w:rsidRPr="00A21C4A">
        <w:rPr>
          <w:rStyle w:val="eop"/>
          <w:rFonts w:ascii="Calibri" w:hAnsi="Calibri" w:cs="Calibri"/>
          <w:sz w:val="22"/>
          <w:szCs w:val="22"/>
          <w:lang w:val="es-VE"/>
        </w:rPr>
        <w:t> </w:t>
      </w:r>
    </w:p>
    <w:p w14:paraId="2A95469B" w14:textId="77777777" w:rsidR="007C2C05" w:rsidRPr="00A21C4A" w:rsidRDefault="007C2C05" w:rsidP="007C2C05">
      <w:pPr>
        <w:pStyle w:val="paragraph"/>
        <w:numPr>
          <w:ilvl w:val="0"/>
          <w:numId w:val="5"/>
        </w:numPr>
        <w:spacing w:before="0" w:beforeAutospacing="0" w:after="0" w:afterAutospacing="0"/>
        <w:jc w:val="both"/>
        <w:textAlignment w:val="baseline"/>
        <w:rPr>
          <w:rFonts w:ascii="Calibri" w:hAnsi="Calibri" w:cs="Calibri"/>
          <w:sz w:val="22"/>
          <w:szCs w:val="22"/>
          <w:lang w:val="es-VE"/>
        </w:rPr>
      </w:pPr>
      <w:r>
        <w:rPr>
          <w:rStyle w:val="normaltextrun"/>
          <w:rFonts w:ascii="Calibri" w:hAnsi="Calibri" w:cs="Calibri"/>
          <w:sz w:val="22"/>
          <w:szCs w:val="22"/>
          <w:lang w:val="es-419"/>
        </w:rPr>
        <w:t>Como parte de la implementación del Plan Tripartito ACNUR – OIM – HIAS, en el mes de enero se apoyó con dotación de materiales de construcción a 07 comunidades indígenas para la rehabilitación de espacios de protección y servicios esenciales de escuelas, ambulatorios, espacios deportivos y un dique.  </w:t>
      </w:r>
      <w:r w:rsidRPr="00A21C4A">
        <w:rPr>
          <w:rStyle w:val="eop"/>
          <w:rFonts w:ascii="Calibri" w:hAnsi="Calibri" w:cs="Calibri"/>
          <w:sz w:val="22"/>
          <w:szCs w:val="22"/>
          <w:lang w:val="es-VE"/>
        </w:rPr>
        <w:t> </w:t>
      </w:r>
    </w:p>
    <w:p w14:paraId="3BC26454" w14:textId="77777777" w:rsidR="007C2C05" w:rsidRPr="00A21C4A" w:rsidRDefault="007C2C05" w:rsidP="007C2C05">
      <w:pPr>
        <w:pStyle w:val="paragraph"/>
        <w:numPr>
          <w:ilvl w:val="0"/>
          <w:numId w:val="5"/>
        </w:numPr>
        <w:spacing w:before="0" w:beforeAutospacing="0" w:after="0" w:afterAutospacing="0"/>
        <w:jc w:val="both"/>
        <w:textAlignment w:val="baseline"/>
        <w:rPr>
          <w:rFonts w:ascii="Calibri" w:hAnsi="Calibri" w:cs="Calibri"/>
          <w:sz w:val="22"/>
          <w:szCs w:val="22"/>
          <w:lang w:val="es-VE"/>
        </w:rPr>
      </w:pPr>
      <w:r>
        <w:rPr>
          <w:rStyle w:val="normaltextrun"/>
          <w:rFonts w:ascii="Calibri" w:hAnsi="Calibri" w:cs="Calibri"/>
          <w:sz w:val="22"/>
          <w:szCs w:val="22"/>
          <w:lang w:val="es-419"/>
        </w:rPr>
        <w:t>Se entregó dotación de materiales de construcción para rehabilitación de las instalaciones sanitarias y baños de la Policía Migratoria, que permitirá mejorar las condiciones para la prestación de servicios migratorios en la frontera de Venezuela con Brasil. </w:t>
      </w:r>
      <w:r w:rsidRPr="00A21C4A">
        <w:rPr>
          <w:rStyle w:val="eop"/>
          <w:rFonts w:ascii="Calibri" w:hAnsi="Calibri" w:cs="Calibri"/>
          <w:sz w:val="22"/>
          <w:szCs w:val="22"/>
          <w:lang w:val="es-VE"/>
        </w:rPr>
        <w:t> </w:t>
      </w:r>
    </w:p>
    <w:p w14:paraId="2B8FB0F3" w14:textId="77777777" w:rsidR="007C2C05" w:rsidRPr="00A21C4A" w:rsidRDefault="007C2C05" w:rsidP="007C2C05">
      <w:pPr>
        <w:pStyle w:val="paragraph"/>
        <w:numPr>
          <w:ilvl w:val="0"/>
          <w:numId w:val="5"/>
        </w:numPr>
        <w:shd w:val="clear" w:color="auto" w:fill="FFFFFF"/>
        <w:spacing w:before="0" w:beforeAutospacing="0" w:after="0" w:afterAutospacing="0"/>
        <w:jc w:val="both"/>
        <w:textAlignment w:val="baseline"/>
        <w:rPr>
          <w:rFonts w:ascii="Segoe UI" w:hAnsi="Segoe UI" w:cs="Segoe UI"/>
          <w:sz w:val="18"/>
          <w:szCs w:val="18"/>
          <w:lang w:val="es-VE"/>
        </w:rPr>
      </w:pPr>
      <w:r w:rsidRPr="00A21C4A">
        <w:rPr>
          <w:rStyle w:val="normaltextrun"/>
          <w:rFonts w:ascii="Calibri" w:hAnsi="Calibri" w:cs="Calibri"/>
          <w:sz w:val="22"/>
          <w:szCs w:val="22"/>
          <w:lang w:val="es-419"/>
        </w:rPr>
        <w:t xml:space="preserve">Se </w:t>
      </w:r>
      <w:r>
        <w:rPr>
          <w:rStyle w:val="normaltextrun"/>
          <w:rFonts w:ascii="Calibri" w:hAnsi="Calibri" w:cs="Calibri"/>
          <w:sz w:val="22"/>
          <w:szCs w:val="22"/>
          <w:lang w:val="es-419"/>
        </w:rPr>
        <w:t>reportaron</w:t>
      </w:r>
      <w:r w:rsidRPr="00A21C4A">
        <w:rPr>
          <w:rStyle w:val="normaltextrun"/>
          <w:rFonts w:ascii="Calibri" w:hAnsi="Calibri" w:cs="Calibri"/>
          <w:sz w:val="22"/>
          <w:szCs w:val="22"/>
          <w:lang w:val="es-419"/>
        </w:rPr>
        <w:t xml:space="preserve"> avances en el Vicariato Apostólico del Caroní </w:t>
      </w:r>
      <w:r>
        <w:rPr>
          <w:rStyle w:val="normaltextrun"/>
          <w:rFonts w:ascii="Calibri" w:hAnsi="Calibri" w:cs="Calibri"/>
          <w:sz w:val="22"/>
          <w:szCs w:val="22"/>
          <w:lang w:val="es-419"/>
        </w:rPr>
        <w:t>en</w:t>
      </w:r>
      <w:r w:rsidRPr="00A21C4A">
        <w:rPr>
          <w:rStyle w:val="normaltextrun"/>
          <w:rFonts w:ascii="Calibri" w:hAnsi="Calibri" w:cs="Calibri"/>
          <w:sz w:val="22"/>
          <w:szCs w:val="22"/>
          <w:lang w:val="es-419"/>
        </w:rPr>
        <w:t xml:space="preserve"> la</w:t>
      </w:r>
      <w:r w:rsidRPr="00A21C4A">
        <w:rPr>
          <w:rStyle w:val="normaltextrun"/>
          <w:rFonts w:ascii="Calibri" w:hAnsi="Calibri" w:cs="Calibri"/>
          <w:sz w:val="22"/>
          <w:szCs w:val="22"/>
          <w:lang w:val="es-VE"/>
        </w:rPr>
        <w:t xml:space="preserve"> </w:t>
      </w:r>
      <w:r w:rsidRPr="00A21C4A">
        <w:rPr>
          <w:rStyle w:val="normaltextrun"/>
          <w:rFonts w:ascii="Calibri" w:hAnsi="Calibri" w:cs="Calibri"/>
          <w:sz w:val="22"/>
          <w:szCs w:val="22"/>
          <w:lang w:val="es-419"/>
        </w:rPr>
        <w:t xml:space="preserve">Rehabilitación de </w:t>
      </w:r>
      <w:r>
        <w:rPr>
          <w:rStyle w:val="normaltextrun"/>
          <w:rFonts w:ascii="Calibri" w:hAnsi="Calibri" w:cs="Calibri"/>
          <w:sz w:val="22"/>
          <w:szCs w:val="22"/>
          <w:lang w:val="es-419"/>
        </w:rPr>
        <w:t>i</w:t>
      </w:r>
      <w:r w:rsidRPr="00A21C4A">
        <w:rPr>
          <w:rStyle w:val="normaltextrun"/>
          <w:rFonts w:ascii="Calibri" w:hAnsi="Calibri" w:cs="Calibri"/>
          <w:sz w:val="22"/>
          <w:szCs w:val="22"/>
          <w:lang w:val="es-419"/>
        </w:rPr>
        <w:t>nfraestructura para la creación de un internado de adolescentes y jóvenes indígenas vulnerables en riesgo de movilidad</w:t>
      </w:r>
      <w:r>
        <w:rPr>
          <w:rStyle w:val="normaltextrun"/>
          <w:rFonts w:ascii="Calibri" w:hAnsi="Calibri" w:cs="Calibri"/>
          <w:sz w:val="22"/>
          <w:szCs w:val="22"/>
          <w:lang w:val="es-419"/>
        </w:rPr>
        <w:t>.</w:t>
      </w:r>
      <w:r w:rsidRPr="00A21C4A">
        <w:rPr>
          <w:rStyle w:val="eop"/>
          <w:rFonts w:ascii="Calibri" w:hAnsi="Calibri" w:cs="Calibri"/>
          <w:sz w:val="22"/>
          <w:szCs w:val="22"/>
          <w:lang w:val="es-VE"/>
        </w:rPr>
        <w:t> </w:t>
      </w:r>
    </w:p>
    <w:p w14:paraId="0A4DC1B7" w14:textId="77777777" w:rsidR="007C2C05" w:rsidRPr="00AC46FD" w:rsidRDefault="007C2C05" w:rsidP="009E57B0">
      <w:pPr>
        <w:spacing w:line="240" w:lineRule="auto"/>
        <w:jc w:val="both"/>
        <w:rPr>
          <w:color w:val="000000" w:themeColor="text1"/>
          <w:lang w:val="es-VE"/>
        </w:rPr>
      </w:pPr>
    </w:p>
    <w:p w14:paraId="2B4CB4E3" w14:textId="77777777" w:rsidR="002A5BF9" w:rsidRPr="002A5BF9" w:rsidRDefault="002A5BF9" w:rsidP="002A5BF9">
      <w:pPr>
        <w:spacing w:line="240" w:lineRule="auto"/>
        <w:ind w:left="360"/>
        <w:rPr>
          <w:lang w:val="es-CO"/>
        </w:rPr>
      </w:pPr>
    </w:p>
    <w:p w14:paraId="14F88960" w14:textId="0B5DDF50" w:rsidR="0059202A" w:rsidRPr="00D47DB2" w:rsidRDefault="00CA6745">
      <w:pPr>
        <w:numPr>
          <w:ilvl w:val="0"/>
          <w:numId w:val="1"/>
        </w:numPr>
        <w:spacing w:line="240" w:lineRule="auto"/>
        <w:rPr>
          <w:lang w:val="es-CO"/>
        </w:rPr>
      </w:pPr>
      <w:r w:rsidRPr="0089509F">
        <w:rPr>
          <w:b/>
          <w:bCs/>
          <w:lang w:val="es-CO"/>
        </w:rPr>
        <w:t>Actualización organizaciones socias</w:t>
      </w:r>
    </w:p>
    <w:p w14:paraId="0718D88A" w14:textId="156522EE" w:rsidR="002853BE" w:rsidRDefault="00532A9B" w:rsidP="002853BE">
      <w:pPr>
        <w:spacing w:line="240" w:lineRule="auto"/>
        <w:jc w:val="both"/>
        <w:rPr>
          <w:lang w:val="es-CO"/>
        </w:rPr>
      </w:pPr>
      <w:proofErr w:type="spellStart"/>
      <w:r>
        <w:rPr>
          <w:lang w:val="es-CO"/>
        </w:rPr>
        <w:t>Jonar</w:t>
      </w:r>
      <w:proofErr w:type="spellEnd"/>
      <w:r>
        <w:rPr>
          <w:lang w:val="es-CO"/>
        </w:rPr>
        <w:t xml:space="preserve"> Cubillán</w:t>
      </w:r>
      <w:r w:rsidR="000262A1">
        <w:rPr>
          <w:lang w:val="es-CO"/>
        </w:rPr>
        <w:t xml:space="preserve"> informó sobre el </w:t>
      </w:r>
      <w:r w:rsidR="00516D27">
        <w:rPr>
          <w:lang w:val="es-CO"/>
        </w:rPr>
        <w:t xml:space="preserve">proyecto de </w:t>
      </w:r>
      <w:r w:rsidR="000262A1">
        <w:rPr>
          <w:lang w:val="es-CO"/>
        </w:rPr>
        <w:t xml:space="preserve">desarrollo de un </w:t>
      </w:r>
      <w:r w:rsidR="005A6A47">
        <w:rPr>
          <w:lang w:val="es-CO"/>
        </w:rPr>
        <w:t xml:space="preserve">centro de tecnología para niños </w:t>
      </w:r>
      <w:r w:rsidR="00BC21EC">
        <w:rPr>
          <w:lang w:val="es-CO"/>
        </w:rPr>
        <w:t>que son</w:t>
      </w:r>
      <w:r w:rsidR="005A6A47">
        <w:rPr>
          <w:lang w:val="es-CO"/>
        </w:rPr>
        <w:t xml:space="preserve"> beneficiados por</w:t>
      </w:r>
      <w:r w:rsidR="00322164">
        <w:rPr>
          <w:lang w:val="es-CO"/>
        </w:rPr>
        <w:t xml:space="preserve"> Alimenta la Solidaridad</w:t>
      </w:r>
      <w:r w:rsidR="00BC21EC">
        <w:rPr>
          <w:lang w:val="es-CO"/>
        </w:rPr>
        <w:t>. Ellos</w:t>
      </w:r>
      <w:r w:rsidR="00183A52">
        <w:rPr>
          <w:lang w:val="es-CO"/>
        </w:rPr>
        <w:t xml:space="preserve"> realizan prácticas de campo</w:t>
      </w:r>
      <w:r w:rsidR="00E02572">
        <w:rPr>
          <w:lang w:val="es-CO"/>
        </w:rPr>
        <w:t xml:space="preserve"> en agricultura</w:t>
      </w:r>
      <w:r w:rsidR="00452202">
        <w:rPr>
          <w:lang w:val="es-CO"/>
        </w:rPr>
        <w:t xml:space="preserve"> y</w:t>
      </w:r>
      <w:r w:rsidR="001C1BC3">
        <w:rPr>
          <w:lang w:val="es-CO"/>
        </w:rPr>
        <w:t xml:space="preserve"> agua segura</w:t>
      </w:r>
      <w:r w:rsidR="000337F1">
        <w:rPr>
          <w:lang w:val="es-CO"/>
        </w:rPr>
        <w:t>.  Informó sobre el</w:t>
      </w:r>
      <w:r w:rsidR="00F846FB">
        <w:rPr>
          <w:lang w:val="es-CO"/>
        </w:rPr>
        <w:t xml:space="preserve"> desarrollo de </w:t>
      </w:r>
      <w:r w:rsidR="00906C08">
        <w:rPr>
          <w:lang w:val="es-CO"/>
        </w:rPr>
        <w:t>proyectos</w:t>
      </w:r>
      <w:r w:rsidR="000337F1">
        <w:rPr>
          <w:lang w:val="es-CO"/>
        </w:rPr>
        <w:t xml:space="preserve">: </w:t>
      </w:r>
      <w:r w:rsidR="0045394E">
        <w:rPr>
          <w:lang w:val="es-CO"/>
        </w:rPr>
        <w:t>sistemas para producir agua</w:t>
      </w:r>
      <w:r w:rsidR="00FC568B">
        <w:rPr>
          <w:lang w:val="es-CO"/>
        </w:rPr>
        <w:t xml:space="preserve"> de pozo</w:t>
      </w:r>
      <w:r w:rsidR="0040200F">
        <w:rPr>
          <w:lang w:val="es-CO"/>
        </w:rPr>
        <w:t xml:space="preserve"> migrando la tecnología petrolera </w:t>
      </w:r>
      <w:r w:rsidR="002853BE">
        <w:rPr>
          <w:lang w:val="es-CO"/>
        </w:rPr>
        <w:t>para producir agua en las zonas rurales</w:t>
      </w:r>
      <w:r w:rsidR="0040200F">
        <w:rPr>
          <w:lang w:val="es-CO"/>
        </w:rPr>
        <w:t xml:space="preserve">, </w:t>
      </w:r>
      <w:r w:rsidR="003B7E28">
        <w:rPr>
          <w:lang w:val="es-CO"/>
        </w:rPr>
        <w:t>instrucción de</w:t>
      </w:r>
      <w:r w:rsidR="005945B6">
        <w:rPr>
          <w:lang w:val="es-CO"/>
        </w:rPr>
        <w:t xml:space="preserve"> los niños</w:t>
      </w:r>
      <w:r w:rsidR="00161E2E">
        <w:rPr>
          <w:lang w:val="es-CO"/>
        </w:rPr>
        <w:t xml:space="preserve"> en el aprendizaje de ingeniería</w:t>
      </w:r>
      <w:r w:rsidR="00DB13B7">
        <w:rPr>
          <w:lang w:val="es-CO"/>
        </w:rPr>
        <w:t>; máquinas</w:t>
      </w:r>
      <w:r w:rsidR="009F3E52">
        <w:rPr>
          <w:lang w:val="es-CO"/>
        </w:rPr>
        <w:t xml:space="preserve"> pulverizadora</w:t>
      </w:r>
      <w:r w:rsidR="00DB13B7">
        <w:rPr>
          <w:lang w:val="es-CO"/>
        </w:rPr>
        <w:t>s</w:t>
      </w:r>
      <w:r w:rsidR="00710948">
        <w:rPr>
          <w:lang w:val="es-CO"/>
        </w:rPr>
        <w:t xml:space="preserve"> para </w:t>
      </w:r>
      <w:r w:rsidR="00BC7BC9">
        <w:rPr>
          <w:lang w:val="es-CO"/>
        </w:rPr>
        <w:t xml:space="preserve">mejorar la eficiencia de </w:t>
      </w:r>
      <w:r w:rsidR="00710948">
        <w:rPr>
          <w:lang w:val="es-CO"/>
        </w:rPr>
        <w:t>pequeños y medianos productores</w:t>
      </w:r>
      <w:r w:rsidR="00F04D93">
        <w:rPr>
          <w:lang w:val="es-CO"/>
        </w:rPr>
        <w:t xml:space="preserve">; así como una </w:t>
      </w:r>
      <w:r w:rsidR="00906F42">
        <w:rPr>
          <w:lang w:val="es-CO"/>
        </w:rPr>
        <w:t>sierra múltiple</w:t>
      </w:r>
      <w:r w:rsidR="00BB7665">
        <w:rPr>
          <w:lang w:val="es-CO"/>
        </w:rPr>
        <w:t xml:space="preserve"> para evitar el quemado de desechos biológicos</w:t>
      </w:r>
      <w:r w:rsidR="00322164">
        <w:rPr>
          <w:lang w:val="es-CO"/>
        </w:rPr>
        <w:t>.</w:t>
      </w:r>
    </w:p>
    <w:p w14:paraId="46CB308D" w14:textId="6FD9BD5A" w:rsidR="005E1608" w:rsidRDefault="002853BE" w:rsidP="002853BE">
      <w:pPr>
        <w:spacing w:line="240" w:lineRule="auto"/>
        <w:jc w:val="both"/>
        <w:rPr>
          <w:lang w:val="es-CO"/>
        </w:rPr>
      </w:pPr>
      <w:r>
        <w:rPr>
          <w:lang w:val="es-CO"/>
        </w:rPr>
        <w:t>OVJNU</w:t>
      </w:r>
      <w:r w:rsidR="00BC55FB">
        <w:rPr>
          <w:lang w:val="es-CO"/>
        </w:rPr>
        <w:t xml:space="preserve"> informó sobre </w:t>
      </w:r>
      <w:r w:rsidR="00166925">
        <w:rPr>
          <w:lang w:val="es-CO"/>
        </w:rPr>
        <w:t>iniciativas en</w:t>
      </w:r>
      <w:r w:rsidR="00BC55FB">
        <w:rPr>
          <w:lang w:val="es-CO"/>
        </w:rPr>
        <w:t xml:space="preserve"> salud asociad</w:t>
      </w:r>
      <w:r w:rsidR="009A08B2">
        <w:rPr>
          <w:lang w:val="es-CO"/>
        </w:rPr>
        <w:t>a</w:t>
      </w:r>
      <w:r w:rsidR="00BC55FB">
        <w:rPr>
          <w:lang w:val="es-CO"/>
        </w:rPr>
        <w:t xml:space="preserve">s con </w:t>
      </w:r>
      <w:r w:rsidR="00BB6CB9">
        <w:rPr>
          <w:lang w:val="es-CO"/>
        </w:rPr>
        <w:t>l</w:t>
      </w:r>
      <w:r w:rsidR="00BC55FB">
        <w:rPr>
          <w:lang w:val="es-CO"/>
        </w:rPr>
        <w:t>eis</w:t>
      </w:r>
      <w:r w:rsidR="00DE507E">
        <w:rPr>
          <w:lang w:val="es-CO"/>
        </w:rPr>
        <w:t>h</w:t>
      </w:r>
      <w:r w:rsidR="00BC55FB">
        <w:rPr>
          <w:lang w:val="es-CO"/>
        </w:rPr>
        <w:t xml:space="preserve">maniasis </w:t>
      </w:r>
      <w:r w:rsidR="00B80BF6">
        <w:rPr>
          <w:lang w:val="es-CO"/>
        </w:rPr>
        <w:t xml:space="preserve">y con potabilización de agua </w:t>
      </w:r>
      <w:r w:rsidR="00BC55FB">
        <w:rPr>
          <w:lang w:val="es-CO"/>
        </w:rPr>
        <w:t>en pueblos indígenas</w:t>
      </w:r>
      <w:r w:rsidR="00D13322">
        <w:rPr>
          <w:lang w:val="es-CO"/>
        </w:rPr>
        <w:t xml:space="preserve">.   Se </w:t>
      </w:r>
      <w:r w:rsidR="008E06B0">
        <w:rPr>
          <w:lang w:val="es-CO"/>
        </w:rPr>
        <w:t>indicó que se tiene</w:t>
      </w:r>
      <w:r w:rsidR="00D13322">
        <w:rPr>
          <w:lang w:val="es-CO"/>
        </w:rPr>
        <w:t xml:space="preserve"> planeado realizar un reporte sobre los centros de salud en estas comunidades</w:t>
      </w:r>
      <w:r w:rsidR="001A61BD">
        <w:rPr>
          <w:lang w:val="es-CO"/>
        </w:rPr>
        <w:t xml:space="preserve"> y la situación de sus instalaciones.</w:t>
      </w:r>
      <w:r w:rsidR="001464B5">
        <w:rPr>
          <w:lang w:val="es-CO"/>
        </w:rPr>
        <w:t xml:space="preserve">  </w:t>
      </w:r>
      <w:r w:rsidR="00B7064C">
        <w:rPr>
          <w:lang w:val="es-CO"/>
        </w:rPr>
        <w:t>Se i</w:t>
      </w:r>
      <w:r w:rsidR="00BF6951">
        <w:rPr>
          <w:lang w:val="es-CO"/>
        </w:rPr>
        <w:t>nformó sobre la intención de</w:t>
      </w:r>
      <w:r w:rsidR="00156049">
        <w:rPr>
          <w:lang w:val="es-CO"/>
        </w:rPr>
        <w:t xml:space="preserve"> desarrollar iniciativas relacionadas con emprendimiento y medios de vida</w:t>
      </w:r>
      <w:r w:rsidR="00980974">
        <w:rPr>
          <w:lang w:val="es-CO"/>
        </w:rPr>
        <w:t xml:space="preserve"> en comunidades indígenas.</w:t>
      </w:r>
      <w:r w:rsidR="000C6D06">
        <w:rPr>
          <w:lang w:val="es-CO"/>
        </w:rPr>
        <w:t xml:space="preserve"> </w:t>
      </w:r>
      <w:r w:rsidR="005E1608">
        <w:rPr>
          <w:lang w:val="es-CO"/>
        </w:rPr>
        <w:t xml:space="preserve">  Asimismo, se informó sobre</w:t>
      </w:r>
      <w:r w:rsidR="0031748C">
        <w:rPr>
          <w:lang w:val="es-CO"/>
        </w:rPr>
        <w:t xml:space="preserve"> un encuentro planeado en el mes de agosto</w:t>
      </w:r>
      <w:r w:rsidR="005E1608">
        <w:rPr>
          <w:lang w:val="es-CO"/>
        </w:rPr>
        <w:t xml:space="preserve"> </w:t>
      </w:r>
      <w:r w:rsidR="00A65A32">
        <w:rPr>
          <w:lang w:val="es-CO"/>
        </w:rPr>
        <w:t>de 100 jóvenes indígenas</w:t>
      </w:r>
      <w:r w:rsidR="0014060D">
        <w:rPr>
          <w:lang w:val="es-CO"/>
        </w:rPr>
        <w:t xml:space="preserve"> donde se realizarán formaciones en </w:t>
      </w:r>
      <w:r w:rsidR="00705108">
        <w:rPr>
          <w:lang w:val="es-CO"/>
        </w:rPr>
        <w:t>distintas áreas.</w:t>
      </w:r>
    </w:p>
    <w:p w14:paraId="204578D6" w14:textId="70CDB69B" w:rsidR="002853BE" w:rsidRPr="00D47DB2" w:rsidRDefault="000C6D06" w:rsidP="002853BE">
      <w:pPr>
        <w:spacing w:line="240" w:lineRule="auto"/>
        <w:jc w:val="both"/>
        <w:rPr>
          <w:lang w:val="es-CO"/>
        </w:rPr>
      </w:pPr>
      <w:r>
        <w:rPr>
          <w:lang w:val="es-CO"/>
        </w:rPr>
        <w:t xml:space="preserve">El clúster nacional destacó la importancia de articular </w:t>
      </w:r>
      <w:r w:rsidR="00AA589D">
        <w:rPr>
          <w:lang w:val="es-CO"/>
        </w:rPr>
        <w:t xml:space="preserve">proyectos e iniciativas </w:t>
      </w:r>
      <w:r>
        <w:rPr>
          <w:lang w:val="es-CO"/>
        </w:rPr>
        <w:t>con los clústeres de salud</w:t>
      </w:r>
      <w:r w:rsidR="00C9618D">
        <w:rPr>
          <w:lang w:val="es-CO"/>
        </w:rPr>
        <w:t>,</w:t>
      </w:r>
      <w:r>
        <w:rPr>
          <w:lang w:val="es-CO"/>
        </w:rPr>
        <w:t xml:space="preserve"> seguridad alimentaria</w:t>
      </w:r>
      <w:r w:rsidR="00C9618D">
        <w:rPr>
          <w:lang w:val="es-CO"/>
        </w:rPr>
        <w:t xml:space="preserve">, </w:t>
      </w:r>
      <w:r w:rsidR="00B43EDA">
        <w:rPr>
          <w:lang w:val="es-CO"/>
        </w:rPr>
        <w:t xml:space="preserve">WASH, </w:t>
      </w:r>
      <w:r w:rsidR="007C5373">
        <w:rPr>
          <w:lang w:val="es-CO"/>
        </w:rPr>
        <w:t xml:space="preserve">OCHA, </w:t>
      </w:r>
      <w:r w:rsidR="00C9618D">
        <w:rPr>
          <w:lang w:val="es-CO"/>
        </w:rPr>
        <w:t xml:space="preserve">así como los grupos </w:t>
      </w:r>
      <w:r w:rsidR="003E21FB">
        <w:rPr>
          <w:lang w:val="es-CO"/>
        </w:rPr>
        <w:t xml:space="preserve">que se </w:t>
      </w:r>
      <w:r w:rsidR="009D68D7">
        <w:rPr>
          <w:lang w:val="es-CO"/>
        </w:rPr>
        <w:t xml:space="preserve">están conformando para </w:t>
      </w:r>
      <w:r w:rsidR="008E30E3">
        <w:rPr>
          <w:lang w:val="es-CO"/>
        </w:rPr>
        <w:t>dar respuesta a comunidades indígenas.</w:t>
      </w:r>
    </w:p>
    <w:p w14:paraId="3C7E2AA7" w14:textId="77777777" w:rsidR="009E520F" w:rsidRDefault="009E520F" w:rsidP="00322164">
      <w:pPr>
        <w:rPr>
          <w:b/>
          <w:bCs/>
          <w:lang w:val="es-CO"/>
        </w:rPr>
      </w:pPr>
    </w:p>
    <w:p w14:paraId="537E374E" w14:textId="24A0B7C2" w:rsidR="0020271A" w:rsidRPr="0020271A" w:rsidRDefault="00E34A9F" w:rsidP="00FA35B0">
      <w:pPr>
        <w:rPr>
          <w:b/>
          <w:bCs/>
          <w:lang w:val="es-CO"/>
        </w:rPr>
      </w:pPr>
      <w:r w:rsidRPr="008A68FD">
        <w:rPr>
          <w:b/>
          <w:bCs/>
          <w:lang w:val="es-CO"/>
        </w:rPr>
        <w:t>Otros asuntos</w:t>
      </w:r>
    </w:p>
    <w:p w14:paraId="3E122E57" w14:textId="4DBDEF18" w:rsidR="009F5E4A" w:rsidRPr="0020271A" w:rsidRDefault="00947FBD">
      <w:pPr>
        <w:numPr>
          <w:ilvl w:val="1"/>
          <w:numId w:val="1"/>
        </w:numPr>
        <w:spacing w:line="240" w:lineRule="auto"/>
        <w:rPr>
          <w:b/>
          <w:bCs/>
          <w:lang w:val="es-CO"/>
        </w:rPr>
      </w:pPr>
      <w:r w:rsidRPr="0020271A">
        <w:rPr>
          <w:b/>
          <w:bCs/>
          <w:lang w:val="es-CO"/>
        </w:rPr>
        <w:t>Formaciones en Búsqueda y Rescate por FEVESAR</w:t>
      </w:r>
      <w:r w:rsidRPr="0020271A">
        <w:rPr>
          <w:b/>
          <w:bCs/>
          <w:lang w:val="es-CO"/>
        </w:rPr>
        <w:tab/>
      </w:r>
    </w:p>
    <w:p w14:paraId="1C5790EA" w14:textId="17A817EB" w:rsidR="00214361" w:rsidRPr="0020271A" w:rsidRDefault="00947FBD" w:rsidP="00BF0E7A">
      <w:pPr>
        <w:spacing w:line="240" w:lineRule="auto"/>
        <w:jc w:val="both"/>
      </w:pPr>
      <w:r w:rsidRPr="0020271A">
        <w:t xml:space="preserve">La organización FEVESAR </w:t>
      </w:r>
      <w:r w:rsidR="004A0E36" w:rsidRPr="0020271A">
        <w:t xml:space="preserve">informa </w:t>
      </w:r>
      <w:r w:rsidRPr="0020271A">
        <w:t xml:space="preserve">a las </w:t>
      </w:r>
      <w:r w:rsidR="004A0E36" w:rsidRPr="0020271A">
        <w:t>organizaciones socias sobre sus próximos cursos de Certificación en Operaciones de Búsqueda y Rescate Urbano y Metodología y Gere</w:t>
      </w:r>
      <w:r w:rsidR="00E46576" w:rsidRPr="0020271A">
        <w:t>ncia para Equipos USAR.  Para m</w:t>
      </w:r>
      <w:r w:rsidR="0020271A" w:rsidRPr="0020271A">
        <w:t>ás</w:t>
      </w:r>
      <w:r w:rsidR="00E46576" w:rsidRPr="0020271A">
        <w:t xml:space="preserve"> información pueden contactar al correo </w:t>
      </w:r>
      <w:hyperlink r:id="rId23" w:history="1">
        <w:r w:rsidR="0020271A" w:rsidRPr="0020271A">
          <w:t>usargremca@gmail.com</w:t>
        </w:r>
      </w:hyperlink>
      <w:r w:rsidR="0020271A" w:rsidRPr="0020271A">
        <w:t xml:space="preserve"> o el número telefónico +584125962318.</w:t>
      </w:r>
    </w:p>
    <w:p w14:paraId="340C3154" w14:textId="77777777" w:rsidR="00117A85" w:rsidRPr="0020271A" w:rsidRDefault="00117A85" w:rsidP="0020271A">
      <w:pPr>
        <w:spacing w:line="240" w:lineRule="auto"/>
        <w:ind w:left="360"/>
        <w:rPr>
          <w:b/>
          <w:bCs/>
          <w:lang w:val="es-CO"/>
        </w:rPr>
      </w:pPr>
    </w:p>
    <w:p w14:paraId="10B4E782" w14:textId="0BA5BC66" w:rsidR="00574AC6" w:rsidRPr="0020271A" w:rsidRDefault="00C71597">
      <w:pPr>
        <w:numPr>
          <w:ilvl w:val="0"/>
          <w:numId w:val="1"/>
        </w:numPr>
        <w:spacing w:line="240" w:lineRule="auto"/>
        <w:rPr>
          <w:b/>
          <w:bCs/>
          <w:lang w:val="es-CO"/>
        </w:rPr>
      </w:pPr>
      <w:r w:rsidRPr="0020271A">
        <w:rPr>
          <w:b/>
          <w:bCs/>
          <w:lang w:val="es-CO"/>
        </w:rPr>
        <w:t>Puntos de acción actualizados</w:t>
      </w:r>
    </w:p>
    <w:tbl>
      <w:tblPr>
        <w:tblStyle w:val="Tablaconcuadrculaclara"/>
        <w:tblW w:w="9355" w:type="dxa"/>
        <w:tblLook w:val="04A0" w:firstRow="1" w:lastRow="0" w:firstColumn="1" w:lastColumn="0" w:noHBand="0" w:noVBand="1"/>
      </w:tblPr>
      <w:tblGrid>
        <w:gridCol w:w="564"/>
        <w:gridCol w:w="4291"/>
        <w:gridCol w:w="1980"/>
        <w:gridCol w:w="1350"/>
        <w:gridCol w:w="1170"/>
      </w:tblGrid>
      <w:tr w:rsidR="0020271A" w:rsidRPr="0020271A" w14:paraId="005C4F10" w14:textId="77777777" w:rsidTr="00683852">
        <w:trPr>
          <w:trHeight w:val="626"/>
        </w:trPr>
        <w:tc>
          <w:tcPr>
            <w:tcW w:w="4855" w:type="dxa"/>
            <w:gridSpan w:val="2"/>
            <w:shd w:val="clear" w:color="auto" w:fill="BFBFBF" w:themeFill="background1" w:themeFillShade="BF"/>
            <w:hideMark/>
          </w:tcPr>
          <w:p w14:paraId="3D878B12" w14:textId="77777777" w:rsidR="00574AC6" w:rsidRPr="0020271A" w:rsidRDefault="00574AC6">
            <w:pPr>
              <w:jc w:val="both"/>
              <w:rPr>
                <w:lang w:val="en-US"/>
              </w:rPr>
            </w:pPr>
            <w:r w:rsidRPr="0020271A">
              <w:rPr>
                <w:b/>
                <w:bCs/>
                <w:lang w:val="es-CO"/>
              </w:rPr>
              <w:t>Puntos de acción</w:t>
            </w:r>
          </w:p>
        </w:tc>
        <w:tc>
          <w:tcPr>
            <w:tcW w:w="1980" w:type="dxa"/>
            <w:shd w:val="clear" w:color="auto" w:fill="BFBFBF" w:themeFill="background1" w:themeFillShade="BF"/>
            <w:hideMark/>
          </w:tcPr>
          <w:p w14:paraId="13EEF4AE" w14:textId="77777777" w:rsidR="00574AC6" w:rsidRPr="0020271A" w:rsidRDefault="00574AC6">
            <w:pPr>
              <w:jc w:val="both"/>
              <w:rPr>
                <w:lang w:val="en-US"/>
              </w:rPr>
            </w:pPr>
            <w:r w:rsidRPr="0020271A">
              <w:rPr>
                <w:b/>
                <w:bCs/>
                <w:lang w:val="es-CO"/>
              </w:rPr>
              <w:t>Responsable/s</w:t>
            </w:r>
          </w:p>
        </w:tc>
        <w:tc>
          <w:tcPr>
            <w:tcW w:w="1350" w:type="dxa"/>
            <w:shd w:val="clear" w:color="auto" w:fill="BFBFBF" w:themeFill="background1" w:themeFillShade="BF"/>
            <w:hideMark/>
          </w:tcPr>
          <w:p w14:paraId="512D6118" w14:textId="77777777" w:rsidR="00574AC6" w:rsidRPr="0020271A" w:rsidRDefault="00574AC6">
            <w:pPr>
              <w:jc w:val="both"/>
              <w:rPr>
                <w:lang w:val="en-US"/>
              </w:rPr>
            </w:pPr>
            <w:r w:rsidRPr="0020271A">
              <w:rPr>
                <w:b/>
                <w:bCs/>
                <w:lang w:val="es-CO"/>
              </w:rPr>
              <w:t>Fecha límite</w:t>
            </w:r>
          </w:p>
        </w:tc>
        <w:tc>
          <w:tcPr>
            <w:tcW w:w="1170" w:type="dxa"/>
            <w:shd w:val="clear" w:color="auto" w:fill="BFBFBF" w:themeFill="background1" w:themeFillShade="BF"/>
            <w:hideMark/>
          </w:tcPr>
          <w:p w14:paraId="54F2C429" w14:textId="77777777" w:rsidR="00574AC6" w:rsidRPr="0020271A" w:rsidRDefault="00574AC6">
            <w:pPr>
              <w:jc w:val="both"/>
              <w:rPr>
                <w:lang w:val="en-US"/>
              </w:rPr>
            </w:pPr>
            <w:r w:rsidRPr="0020271A">
              <w:rPr>
                <w:b/>
                <w:bCs/>
                <w:lang w:val="es-VE"/>
              </w:rPr>
              <w:t>Estatus</w:t>
            </w:r>
          </w:p>
        </w:tc>
      </w:tr>
      <w:tr w:rsidR="00113476" w:rsidRPr="00113476" w14:paraId="02E4EE21" w14:textId="77777777" w:rsidTr="00683852">
        <w:trPr>
          <w:trHeight w:val="377"/>
        </w:trPr>
        <w:tc>
          <w:tcPr>
            <w:tcW w:w="564" w:type="dxa"/>
            <w:hideMark/>
          </w:tcPr>
          <w:p w14:paraId="7051B715" w14:textId="77777777" w:rsidR="00574AC6" w:rsidRPr="00113476" w:rsidRDefault="00574AC6">
            <w:pPr>
              <w:jc w:val="both"/>
              <w:rPr>
                <w:lang w:val="en-US"/>
              </w:rPr>
            </w:pPr>
            <w:r w:rsidRPr="00113476">
              <w:rPr>
                <w:b/>
                <w:bCs/>
                <w:lang w:val="es-CO"/>
              </w:rPr>
              <w:t>1</w:t>
            </w:r>
          </w:p>
        </w:tc>
        <w:tc>
          <w:tcPr>
            <w:tcW w:w="4291" w:type="dxa"/>
            <w:hideMark/>
          </w:tcPr>
          <w:p w14:paraId="09E98929" w14:textId="77777777" w:rsidR="00574AC6" w:rsidRPr="00113476" w:rsidRDefault="00CA5D0C">
            <w:pPr>
              <w:spacing w:after="160"/>
              <w:jc w:val="both"/>
              <w:rPr>
                <w:lang w:val="en-US"/>
              </w:rPr>
            </w:pPr>
            <w:hyperlink r:id="rId24" w:history="1">
              <w:r w:rsidR="00574AC6" w:rsidRPr="00113476">
                <w:rPr>
                  <w:rStyle w:val="Hipervnculo"/>
                  <w:color w:val="auto"/>
                </w:rPr>
                <w:t>Registro de organizaciones socias</w:t>
              </w:r>
            </w:hyperlink>
          </w:p>
        </w:tc>
        <w:tc>
          <w:tcPr>
            <w:tcW w:w="1980" w:type="dxa"/>
            <w:hideMark/>
          </w:tcPr>
          <w:p w14:paraId="5F3F9461" w14:textId="77777777" w:rsidR="00574AC6" w:rsidRPr="00113476" w:rsidRDefault="00574AC6">
            <w:pPr>
              <w:spacing w:after="160"/>
              <w:jc w:val="both"/>
              <w:rPr>
                <w:lang w:val="en-US"/>
              </w:rPr>
            </w:pPr>
            <w:r w:rsidRPr="00113476">
              <w:t>Socios</w:t>
            </w:r>
          </w:p>
        </w:tc>
        <w:tc>
          <w:tcPr>
            <w:tcW w:w="1350" w:type="dxa"/>
            <w:hideMark/>
          </w:tcPr>
          <w:p w14:paraId="252C26B4" w14:textId="77777777" w:rsidR="00574AC6" w:rsidRPr="00113476" w:rsidRDefault="00574AC6">
            <w:pPr>
              <w:spacing w:after="160"/>
              <w:jc w:val="both"/>
              <w:rPr>
                <w:lang w:val="en-US"/>
              </w:rPr>
            </w:pPr>
            <w:r w:rsidRPr="00113476">
              <w:t>-</w:t>
            </w:r>
          </w:p>
        </w:tc>
        <w:tc>
          <w:tcPr>
            <w:tcW w:w="1170" w:type="dxa"/>
            <w:hideMark/>
          </w:tcPr>
          <w:p w14:paraId="29D59C96" w14:textId="77777777" w:rsidR="00574AC6" w:rsidRPr="00113476" w:rsidRDefault="00574AC6">
            <w:pPr>
              <w:jc w:val="both"/>
              <w:rPr>
                <w:lang w:val="en-US"/>
              </w:rPr>
            </w:pPr>
            <w:r w:rsidRPr="00113476">
              <w:rPr>
                <w:lang w:val="es-VE"/>
              </w:rPr>
              <w:t>Continuo</w:t>
            </w:r>
          </w:p>
        </w:tc>
      </w:tr>
      <w:tr w:rsidR="0020271A" w:rsidRPr="00113476" w14:paraId="26202C2E" w14:textId="77777777" w:rsidTr="00683852">
        <w:trPr>
          <w:trHeight w:val="530"/>
        </w:trPr>
        <w:tc>
          <w:tcPr>
            <w:tcW w:w="564" w:type="dxa"/>
          </w:tcPr>
          <w:p w14:paraId="7562ACAA" w14:textId="41ED0C67" w:rsidR="0020271A" w:rsidRDefault="0020271A" w:rsidP="0020271A">
            <w:pPr>
              <w:jc w:val="both"/>
              <w:rPr>
                <w:b/>
                <w:bCs/>
                <w:lang w:val="es-VE"/>
              </w:rPr>
            </w:pPr>
            <w:r>
              <w:rPr>
                <w:b/>
                <w:bCs/>
                <w:lang w:val="es-VE"/>
              </w:rPr>
              <w:t>2</w:t>
            </w:r>
          </w:p>
        </w:tc>
        <w:tc>
          <w:tcPr>
            <w:tcW w:w="4291" w:type="dxa"/>
          </w:tcPr>
          <w:p w14:paraId="6586E8FF" w14:textId="55C143FD" w:rsidR="0020271A" w:rsidRDefault="00CA5D0C" w:rsidP="0020271A">
            <w:pPr>
              <w:jc w:val="both"/>
            </w:pPr>
            <w:hyperlink r:id="rId25" w:history="1">
              <w:r w:rsidR="0020271A" w:rsidRPr="00113476">
                <w:rPr>
                  <w:rStyle w:val="Hipervnculo"/>
                  <w:color w:val="auto"/>
                </w:rPr>
                <w:t>Evaluación del Desempeño de la Coordinación del Clúster (CCPM)</w:t>
              </w:r>
            </w:hyperlink>
          </w:p>
        </w:tc>
        <w:tc>
          <w:tcPr>
            <w:tcW w:w="1980" w:type="dxa"/>
          </w:tcPr>
          <w:p w14:paraId="03A56691" w14:textId="725A156D" w:rsidR="0020271A" w:rsidRPr="00B804F1" w:rsidRDefault="0020271A" w:rsidP="0020271A">
            <w:pPr>
              <w:jc w:val="both"/>
            </w:pPr>
            <w:r w:rsidRPr="00113476">
              <w:t>Todos/as</w:t>
            </w:r>
          </w:p>
        </w:tc>
        <w:tc>
          <w:tcPr>
            <w:tcW w:w="1350" w:type="dxa"/>
          </w:tcPr>
          <w:p w14:paraId="7B5C79AD" w14:textId="7269FF18" w:rsidR="0020271A" w:rsidRPr="00B804F1" w:rsidRDefault="00FB648F" w:rsidP="0020271A">
            <w:pPr>
              <w:jc w:val="both"/>
              <w:rPr>
                <w:lang w:val="es-VE"/>
              </w:rPr>
            </w:pPr>
            <w:r>
              <w:rPr>
                <w:lang w:val="es-VE"/>
              </w:rPr>
              <w:t>3 marzo</w:t>
            </w:r>
          </w:p>
        </w:tc>
        <w:tc>
          <w:tcPr>
            <w:tcW w:w="1170" w:type="dxa"/>
          </w:tcPr>
          <w:p w14:paraId="25B4DA1C" w14:textId="77777777" w:rsidR="0020271A" w:rsidRPr="00113476" w:rsidRDefault="0020271A" w:rsidP="0020271A">
            <w:pPr>
              <w:jc w:val="both"/>
              <w:rPr>
                <w:lang w:val="es-VE"/>
              </w:rPr>
            </w:pPr>
          </w:p>
        </w:tc>
      </w:tr>
      <w:tr w:rsidR="0020271A" w:rsidRPr="00113476" w14:paraId="026CAC16" w14:textId="77777777" w:rsidTr="00683852">
        <w:trPr>
          <w:trHeight w:val="530"/>
        </w:trPr>
        <w:tc>
          <w:tcPr>
            <w:tcW w:w="564" w:type="dxa"/>
          </w:tcPr>
          <w:p w14:paraId="4B32D699" w14:textId="604A655A" w:rsidR="0020271A" w:rsidRPr="00113476" w:rsidRDefault="0020271A" w:rsidP="0020271A">
            <w:pPr>
              <w:jc w:val="both"/>
              <w:rPr>
                <w:b/>
                <w:bCs/>
                <w:lang w:val="es-VE"/>
              </w:rPr>
            </w:pPr>
            <w:r>
              <w:rPr>
                <w:b/>
                <w:bCs/>
                <w:lang w:val="es-VE"/>
              </w:rPr>
              <w:t>3</w:t>
            </w:r>
          </w:p>
        </w:tc>
        <w:tc>
          <w:tcPr>
            <w:tcW w:w="4291" w:type="dxa"/>
          </w:tcPr>
          <w:p w14:paraId="785F8618" w14:textId="75971D40" w:rsidR="0020271A" w:rsidRPr="00113476" w:rsidRDefault="0020271A" w:rsidP="0020271A">
            <w:pPr>
              <w:jc w:val="both"/>
            </w:pPr>
            <w:r>
              <w:t xml:space="preserve">Recopilación de Información y Primer Taller Presencial </w:t>
            </w:r>
            <w:proofErr w:type="spellStart"/>
            <w:r w:rsidRPr="0020271A">
              <w:rPr>
                <w:i/>
                <w:iCs/>
              </w:rPr>
              <w:t>Taskforce</w:t>
            </w:r>
            <w:proofErr w:type="spellEnd"/>
            <w:r w:rsidRPr="00113476">
              <w:t xml:space="preserve"> Revisión de kits de enseres básicos</w:t>
            </w:r>
          </w:p>
        </w:tc>
        <w:tc>
          <w:tcPr>
            <w:tcW w:w="1980" w:type="dxa"/>
          </w:tcPr>
          <w:p w14:paraId="03A830BF" w14:textId="3BCC2CA0" w:rsidR="0020271A" w:rsidRPr="00B804F1" w:rsidRDefault="0020271A" w:rsidP="0020271A">
            <w:pPr>
              <w:jc w:val="both"/>
            </w:pPr>
            <w:r w:rsidRPr="00B804F1">
              <w:t>Clúster Nacional</w:t>
            </w:r>
          </w:p>
        </w:tc>
        <w:tc>
          <w:tcPr>
            <w:tcW w:w="1350" w:type="dxa"/>
          </w:tcPr>
          <w:p w14:paraId="6662C3C2" w14:textId="441D88B7" w:rsidR="0020271A" w:rsidRPr="00B804F1" w:rsidRDefault="0020271A" w:rsidP="0020271A">
            <w:pPr>
              <w:jc w:val="both"/>
              <w:rPr>
                <w:lang w:val="es-VE"/>
              </w:rPr>
            </w:pPr>
            <w:r w:rsidRPr="00B804F1">
              <w:rPr>
                <w:lang w:val="es-VE"/>
              </w:rPr>
              <w:t>Marzo</w:t>
            </w:r>
          </w:p>
        </w:tc>
        <w:tc>
          <w:tcPr>
            <w:tcW w:w="1170" w:type="dxa"/>
          </w:tcPr>
          <w:p w14:paraId="75FCE867" w14:textId="77777777" w:rsidR="0020271A" w:rsidRPr="00113476" w:rsidRDefault="0020271A" w:rsidP="0020271A">
            <w:pPr>
              <w:jc w:val="both"/>
              <w:rPr>
                <w:lang w:val="es-VE"/>
              </w:rPr>
            </w:pPr>
          </w:p>
        </w:tc>
      </w:tr>
      <w:tr w:rsidR="00170A7C" w:rsidRPr="00113476" w14:paraId="4CA6939E" w14:textId="77777777" w:rsidTr="00683852">
        <w:trPr>
          <w:trHeight w:val="530"/>
        </w:trPr>
        <w:tc>
          <w:tcPr>
            <w:tcW w:w="564" w:type="dxa"/>
          </w:tcPr>
          <w:p w14:paraId="4C2A5B05" w14:textId="43C42E27" w:rsidR="00170A7C" w:rsidRDefault="00170A7C" w:rsidP="0020271A">
            <w:pPr>
              <w:jc w:val="both"/>
              <w:rPr>
                <w:b/>
                <w:bCs/>
                <w:lang w:val="es-VE"/>
              </w:rPr>
            </w:pPr>
            <w:r>
              <w:rPr>
                <w:b/>
                <w:bCs/>
                <w:lang w:val="es-VE"/>
              </w:rPr>
              <w:t>4</w:t>
            </w:r>
          </w:p>
        </w:tc>
        <w:tc>
          <w:tcPr>
            <w:tcW w:w="4291" w:type="dxa"/>
          </w:tcPr>
          <w:p w14:paraId="0FF2A55D" w14:textId="4B0CB4E5" w:rsidR="00170A7C" w:rsidRDefault="000B5B18" w:rsidP="0020271A">
            <w:pPr>
              <w:jc w:val="both"/>
            </w:pPr>
            <w:r>
              <w:t>Reforza</w:t>
            </w:r>
            <w:r w:rsidR="00170A7C">
              <w:t>r enlaces de nuevas iniciativas y organizaciones con los clústeres</w:t>
            </w:r>
            <w:r w:rsidR="00224924">
              <w:t>/ instancias correspondientes</w:t>
            </w:r>
          </w:p>
        </w:tc>
        <w:tc>
          <w:tcPr>
            <w:tcW w:w="1980" w:type="dxa"/>
          </w:tcPr>
          <w:p w14:paraId="6ABE8C64" w14:textId="3EFBDD41" w:rsidR="00170A7C" w:rsidRPr="00B804F1" w:rsidRDefault="00224924" w:rsidP="0020271A">
            <w:pPr>
              <w:jc w:val="both"/>
            </w:pPr>
            <w:r>
              <w:t>Clúster Nacional</w:t>
            </w:r>
          </w:p>
        </w:tc>
        <w:tc>
          <w:tcPr>
            <w:tcW w:w="1350" w:type="dxa"/>
          </w:tcPr>
          <w:p w14:paraId="2B1CCD98" w14:textId="55DC0455" w:rsidR="00170A7C" w:rsidRPr="00B804F1" w:rsidRDefault="00224924" w:rsidP="0020271A">
            <w:pPr>
              <w:jc w:val="both"/>
              <w:rPr>
                <w:lang w:val="es-VE"/>
              </w:rPr>
            </w:pPr>
            <w:r>
              <w:rPr>
                <w:lang w:val="es-VE"/>
              </w:rPr>
              <w:t>Marzo</w:t>
            </w:r>
          </w:p>
        </w:tc>
        <w:tc>
          <w:tcPr>
            <w:tcW w:w="1170" w:type="dxa"/>
          </w:tcPr>
          <w:p w14:paraId="0B07FDF7" w14:textId="77777777" w:rsidR="00170A7C" w:rsidRPr="00113476" w:rsidRDefault="00170A7C" w:rsidP="0020271A">
            <w:pPr>
              <w:jc w:val="both"/>
              <w:rPr>
                <w:lang w:val="es-VE"/>
              </w:rPr>
            </w:pPr>
          </w:p>
        </w:tc>
      </w:tr>
      <w:tr w:rsidR="0020271A" w:rsidRPr="00113476" w14:paraId="7F0631B2" w14:textId="77777777" w:rsidTr="00683852">
        <w:trPr>
          <w:trHeight w:val="530"/>
        </w:trPr>
        <w:tc>
          <w:tcPr>
            <w:tcW w:w="564" w:type="dxa"/>
          </w:tcPr>
          <w:p w14:paraId="54A9ED5D" w14:textId="3EDFCCB4" w:rsidR="0020271A" w:rsidRDefault="00A215DB" w:rsidP="0020271A">
            <w:pPr>
              <w:jc w:val="both"/>
              <w:rPr>
                <w:b/>
                <w:bCs/>
                <w:lang w:val="es-VE"/>
              </w:rPr>
            </w:pPr>
            <w:r>
              <w:rPr>
                <w:b/>
                <w:bCs/>
                <w:lang w:val="es-VE"/>
              </w:rPr>
              <w:t>5</w:t>
            </w:r>
          </w:p>
        </w:tc>
        <w:tc>
          <w:tcPr>
            <w:tcW w:w="4291" w:type="dxa"/>
          </w:tcPr>
          <w:p w14:paraId="1603EA6B" w14:textId="744F0732" w:rsidR="0020271A" w:rsidRPr="00113476" w:rsidRDefault="0020271A" w:rsidP="0020271A">
            <w:pPr>
              <w:jc w:val="both"/>
            </w:pPr>
            <w:r>
              <w:t>Reunión solicitada con representante del Ministerio del Poder Popular para la Salud</w:t>
            </w:r>
          </w:p>
        </w:tc>
        <w:tc>
          <w:tcPr>
            <w:tcW w:w="1980" w:type="dxa"/>
          </w:tcPr>
          <w:p w14:paraId="2F44D859" w14:textId="46C1CDEC" w:rsidR="0020271A" w:rsidRPr="00B804F1" w:rsidRDefault="0020271A" w:rsidP="0020271A">
            <w:pPr>
              <w:jc w:val="both"/>
            </w:pPr>
            <w:r w:rsidRPr="00B804F1">
              <w:t>Clúster Nacional</w:t>
            </w:r>
          </w:p>
        </w:tc>
        <w:tc>
          <w:tcPr>
            <w:tcW w:w="1350" w:type="dxa"/>
          </w:tcPr>
          <w:p w14:paraId="7F2CA120" w14:textId="660FB873" w:rsidR="0020271A" w:rsidRPr="00B804F1" w:rsidRDefault="0020271A" w:rsidP="0020271A">
            <w:pPr>
              <w:jc w:val="both"/>
              <w:rPr>
                <w:lang w:val="es-VE"/>
              </w:rPr>
            </w:pPr>
            <w:r w:rsidRPr="00B804F1">
              <w:rPr>
                <w:lang w:val="es-VE"/>
              </w:rPr>
              <w:t>Marzo</w:t>
            </w:r>
          </w:p>
        </w:tc>
        <w:tc>
          <w:tcPr>
            <w:tcW w:w="1170" w:type="dxa"/>
          </w:tcPr>
          <w:p w14:paraId="6E2E3DCF" w14:textId="77777777" w:rsidR="0020271A" w:rsidRPr="00113476" w:rsidRDefault="0020271A" w:rsidP="0020271A">
            <w:pPr>
              <w:jc w:val="both"/>
              <w:rPr>
                <w:lang w:val="es-VE"/>
              </w:rPr>
            </w:pPr>
          </w:p>
        </w:tc>
      </w:tr>
    </w:tbl>
    <w:p w14:paraId="641E32FE" w14:textId="77777777" w:rsidR="0020271A" w:rsidRDefault="0020271A" w:rsidP="00435804">
      <w:pPr>
        <w:rPr>
          <w:lang w:val="es-VE"/>
        </w:rPr>
      </w:pPr>
    </w:p>
    <w:p w14:paraId="216556E9" w14:textId="2CD9601E" w:rsidR="00B170B4" w:rsidRPr="00CF0665" w:rsidRDefault="00B170B4" w:rsidP="00435804">
      <w:pPr>
        <w:rPr>
          <w:lang w:val="es-VE"/>
        </w:rPr>
      </w:pPr>
      <w:r w:rsidRPr="00CF0665">
        <w:rPr>
          <w:lang w:val="es-VE"/>
        </w:rPr>
        <w:t xml:space="preserve">Presentación de la reunión disponible en el siguiente </w:t>
      </w:r>
      <w:hyperlink r:id="rId26" w:history="1">
        <w:r w:rsidRPr="00CF0665">
          <w:rPr>
            <w:rStyle w:val="Hipervnculo"/>
            <w:color w:val="auto"/>
            <w:lang w:val="es-VE"/>
          </w:rPr>
          <w:t>enlace</w:t>
        </w:r>
      </w:hyperlink>
      <w:r w:rsidRPr="00CF0665">
        <w:rPr>
          <w:lang w:val="es-VE"/>
        </w:rPr>
        <w:t>.</w:t>
      </w:r>
    </w:p>
    <w:sectPr w:rsidR="00B170B4" w:rsidRPr="00CF0665" w:rsidSect="00F0338D">
      <w:type w:val="continuous"/>
      <w:pgSz w:w="12240" w:h="15840"/>
      <w:pgMar w:top="1440" w:right="144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36B84" w14:textId="77777777" w:rsidR="00002571" w:rsidRDefault="00002571" w:rsidP="00231367">
      <w:pPr>
        <w:spacing w:after="0" w:line="240" w:lineRule="auto"/>
      </w:pPr>
      <w:r>
        <w:separator/>
      </w:r>
    </w:p>
  </w:endnote>
  <w:endnote w:type="continuationSeparator" w:id="0">
    <w:p w14:paraId="35CB13A5" w14:textId="77777777" w:rsidR="00002571" w:rsidRDefault="00002571" w:rsidP="00231367">
      <w:pPr>
        <w:spacing w:after="0" w:line="240" w:lineRule="auto"/>
      </w:pPr>
      <w:r>
        <w:continuationSeparator/>
      </w:r>
    </w:p>
  </w:endnote>
  <w:endnote w:type="continuationNotice" w:id="1">
    <w:p w14:paraId="62BD1516" w14:textId="77777777" w:rsidR="00002571" w:rsidRDefault="00002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232907"/>
      <w:docPartObj>
        <w:docPartGallery w:val="Page Numbers (Bottom of Page)"/>
        <w:docPartUnique/>
      </w:docPartObj>
    </w:sdtPr>
    <w:sdtEndPr>
      <w:rPr>
        <w:noProof/>
      </w:rPr>
    </w:sdtEndPr>
    <w:sdtContent>
      <w:p w14:paraId="1F8B8FAE" w14:textId="3B200012" w:rsidR="00DB0422" w:rsidRDefault="00DB0422">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11EEF873" w14:textId="77777777" w:rsidR="00DB0422" w:rsidRDefault="00DB04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1B059" w14:textId="77777777" w:rsidR="00002571" w:rsidRDefault="00002571" w:rsidP="00231367">
      <w:pPr>
        <w:spacing w:after="0" w:line="240" w:lineRule="auto"/>
      </w:pPr>
      <w:r>
        <w:separator/>
      </w:r>
    </w:p>
  </w:footnote>
  <w:footnote w:type="continuationSeparator" w:id="0">
    <w:p w14:paraId="424F46DE" w14:textId="77777777" w:rsidR="00002571" w:rsidRDefault="00002571" w:rsidP="00231367">
      <w:pPr>
        <w:spacing w:after="0" w:line="240" w:lineRule="auto"/>
      </w:pPr>
      <w:r>
        <w:continuationSeparator/>
      </w:r>
    </w:p>
  </w:footnote>
  <w:footnote w:type="continuationNotice" w:id="1">
    <w:p w14:paraId="24CA62E0" w14:textId="77777777" w:rsidR="00002571" w:rsidRDefault="000025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E7A0" w14:textId="427C945A" w:rsidR="00DB0422" w:rsidRDefault="00DB0422">
    <w:pPr>
      <w:pStyle w:val="Encabezado"/>
    </w:pPr>
    <w:r>
      <w:rPr>
        <w:noProof/>
      </w:rPr>
      <w:drawing>
        <wp:inline distT="0" distB="0" distL="0" distR="0" wp14:anchorId="405422C7" wp14:editId="304E8690">
          <wp:extent cx="2180492" cy="488431"/>
          <wp:effectExtent l="0" t="0" r="0" b="698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207378" cy="4944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4EE"/>
    <w:multiLevelType w:val="hybridMultilevel"/>
    <w:tmpl w:val="4D7AC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828A1"/>
    <w:multiLevelType w:val="hybridMultilevel"/>
    <w:tmpl w:val="046605B4"/>
    <w:lvl w:ilvl="0" w:tplc="0C0A0001">
      <w:start w:val="1"/>
      <w:numFmt w:val="bullet"/>
      <w:lvlText w:val=""/>
      <w:lvlJc w:val="left"/>
      <w:pPr>
        <w:ind w:left="1714" w:hanging="360"/>
      </w:pPr>
      <w:rPr>
        <w:rFonts w:ascii="Symbol" w:hAnsi="Symbol" w:hint="default"/>
      </w:rPr>
    </w:lvl>
    <w:lvl w:ilvl="1" w:tplc="0C0A0003">
      <w:start w:val="1"/>
      <w:numFmt w:val="bullet"/>
      <w:lvlText w:val="o"/>
      <w:lvlJc w:val="left"/>
      <w:pPr>
        <w:ind w:left="2434" w:hanging="360"/>
      </w:pPr>
      <w:rPr>
        <w:rFonts w:ascii="Courier New" w:hAnsi="Courier New" w:cs="Courier New" w:hint="default"/>
      </w:rPr>
    </w:lvl>
    <w:lvl w:ilvl="2" w:tplc="0C0A0005">
      <w:start w:val="1"/>
      <w:numFmt w:val="bullet"/>
      <w:lvlText w:val=""/>
      <w:lvlJc w:val="left"/>
      <w:pPr>
        <w:ind w:left="3154" w:hanging="360"/>
      </w:pPr>
      <w:rPr>
        <w:rFonts w:ascii="Wingdings" w:hAnsi="Wingdings" w:hint="default"/>
      </w:rPr>
    </w:lvl>
    <w:lvl w:ilvl="3" w:tplc="0C0A0001">
      <w:start w:val="1"/>
      <w:numFmt w:val="bullet"/>
      <w:lvlText w:val=""/>
      <w:lvlJc w:val="left"/>
      <w:pPr>
        <w:ind w:left="3874" w:hanging="360"/>
      </w:pPr>
      <w:rPr>
        <w:rFonts w:ascii="Symbol" w:hAnsi="Symbol" w:hint="default"/>
      </w:rPr>
    </w:lvl>
    <w:lvl w:ilvl="4" w:tplc="0C0A0003">
      <w:start w:val="1"/>
      <w:numFmt w:val="bullet"/>
      <w:lvlText w:val="o"/>
      <w:lvlJc w:val="left"/>
      <w:pPr>
        <w:ind w:left="4594" w:hanging="360"/>
      </w:pPr>
      <w:rPr>
        <w:rFonts w:ascii="Courier New" w:hAnsi="Courier New" w:cs="Courier New" w:hint="default"/>
      </w:rPr>
    </w:lvl>
    <w:lvl w:ilvl="5" w:tplc="0C0A0005">
      <w:start w:val="1"/>
      <w:numFmt w:val="bullet"/>
      <w:lvlText w:val=""/>
      <w:lvlJc w:val="left"/>
      <w:pPr>
        <w:ind w:left="5314" w:hanging="360"/>
      </w:pPr>
      <w:rPr>
        <w:rFonts w:ascii="Wingdings" w:hAnsi="Wingdings" w:hint="default"/>
      </w:rPr>
    </w:lvl>
    <w:lvl w:ilvl="6" w:tplc="0C0A0001">
      <w:start w:val="1"/>
      <w:numFmt w:val="bullet"/>
      <w:lvlText w:val=""/>
      <w:lvlJc w:val="left"/>
      <w:pPr>
        <w:ind w:left="6034" w:hanging="360"/>
      </w:pPr>
      <w:rPr>
        <w:rFonts w:ascii="Symbol" w:hAnsi="Symbol" w:hint="default"/>
      </w:rPr>
    </w:lvl>
    <w:lvl w:ilvl="7" w:tplc="0C0A0003">
      <w:start w:val="1"/>
      <w:numFmt w:val="bullet"/>
      <w:lvlText w:val="o"/>
      <w:lvlJc w:val="left"/>
      <w:pPr>
        <w:ind w:left="6754" w:hanging="360"/>
      </w:pPr>
      <w:rPr>
        <w:rFonts w:ascii="Courier New" w:hAnsi="Courier New" w:cs="Courier New" w:hint="default"/>
      </w:rPr>
    </w:lvl>
    <w:lvl w:ilvl="8" w:tplc="0C0A0005">
      <w:start w:val="1"/>
      <w:numFmt w:val="bullet"/>
      <w:lvlText w:val=""/>
      <w:lvlJc w:val="left"/>
      <w:pPr>
        <w:ind w:left="7474" w:hanging="360"/>
      </w:pPr>
      <w:rPr>
        <w:rFonts w:ascii="Wingdings" w:hAnsi="Wingdings" w:hint="default"/>
      </w:rPr>
    </w:lvl>
  </w:abstractNum>
  <w:abstractNum w:abstractNumId="2" w15:restartNumberingAfterBreak="0">
    <w:nsid w:val="30E04537"/>
    <w:multiLevelType w:val="hybridMultilevel"/>
    <w:tmpl w:val="CAD29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9D53AC8"/>
    <w:multiLevelType w:val="multilevel"/>
    <w:tmpl w:val="0409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4604E22"/>
    <w:multiLevelType w:val="hybridMultilevel"/>
    <w:tmpl w:val="5B3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E0DA3"/>
    <w:multiLevelType w:val="hybridMultilevel"/>
    <w:tmpl w:val="9E48BAA8"/>
    <w:lvl w:ilvl="0" w:tplc="31BC615E">
      <w:start w:val="1"/>
      <w:numFmt w:val="decimal"/>
      <w:pStyle w:val="Nor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5691998">
    <w:abstractNumId w:val="3"/>
  </w:num>
  <w:num w:numId="2" w16cid:durableId="381565959">
    <w:abstractNumId w:val="5"/>
    <w:lvlOverride w:ilvl="0">
      <w:startOverride w:val="1"/>
    </w:lvlOverride>
    <w:lvlOverride w:ilvl="1"/>
    <w:lvlOverride w:ilvl="2"/>
    <w:lvlOverride w:ilvl="3"/>
    <w:lvlOverride w:ilvl="4"/>
    <w:lvlOverride w:ilvl="5"/>
    <w:lvlOverride w:ilvl="6"/>
    <w:lvlOverride w:ilvl="7"/>
    <w:lvlOverride w:ilvl="8"/>
  </w:num>
  <w:num w:numId="3" w16cid:durableId="1782604193">
    <w:abstractNumId w:val="2"/>
  </w:num>
  <w:num w:numId="4" w16cid:durableId="571278059">
    <w:abstractNumId w:val="1"/>
  </w:num>
  <w:num w:numId="5" w16cid:durableId="1171722254">
    <w:abstractNumId w:val="0"/>
  </w:num>
  <w:num w:numId="6" w16cid:durableId="172663779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1B"/>
    <w:rsid w:val="00000E1C"/>
    <w:rsid w:val="00000ECF"/>
    <w:rsid w:val="00001354"/>
    <w:rsid w:val="00001B1C"/>
    <w:rsid w:val="00001CCE"/>
    <w:rsid w:val="0000248A"/>
    <w:rsid w:val="0000252C"/>
    <w:rsid w:val="00002571"/>
    <w:rsid w:val="0000270D"/>
    <w:rsid w:val="000027C7"/>
    <w:rsid w:val="00002916"/>
    <w:rsid w:val="00002934"/>
    <w:rsid w:val="00002971"/>
    <w:rsid w:val="000031A6"/>
    <w:rsid w:val="000034E7"/>
    <w:rsid w:val="0000361D"/>
    <w:rsid w:val="00003641"/>
    <w:rsid w:val="00003A3B"/>
    <w:rsid w:val="00004186"/>
    <w:rsid w:val="00005F41"/>
    <w:rsid w:val="00005F4D"/>
    <w:rsid w:val="000075B6"/>
    <w:rsid w:val="00007948"/>
    <w:rsid w:val="00007994"/>
    <w:rsid w:val="00007BD5"/>
    <w:rsid w:val="00007C34"/>
    <w:rsid w:val="00010310"/>
    <w:rsid w:val="00010715"/>
    <w:rsid w:val="000112D1"/>
    <w:rsid w:val="00011473"/>
    <w:rsid w:val="00011707"/>
    <w:rsid w:val="00011D18"/>
    <w:rsid w:val="00012516"/>
    <w:rsid w:val="00013646"/>
    <w:rsid w:val="000147AE"/>
    <w:rsid w:val="000149CA"/>
    <w:rsid w:val="00014B5B"/>
    <w:rsid w:val="0001603C"/>
    <w:rsid w:val="000163E6"/>
    <w:rsid w:val="00016AC3"/>
    <w:rsid w:val="00016C8E"/>
    <w:rsid w:val="00017702"/>
    <w:rsid w:val="00017ACD"/>
    <w:rsid w:val="00017AEA"/>
    <w:rsid w:val="00021C87"/>
    <w:rsid w:val="000220B4"/>
    <w:rsid w:val="00022A78"/>
    <w:rsid w:val="000230BC"/>
    <w:rsid w:val="000231B7"/>
    <w:rsid w:val="00023F56"/>
    <w:rsid w:val="0002469E"/>
    <w:rsid w:val="000249C5"/>
    <w:rsid w:val="00024FAF"/>
    <w:rsid w:val="00025442"/>
    <w:rsid w:val="000256DE"/>
    <w:rsid w:val="00025E88"/>
    <w:rsid w:val="000262A1"/>
    <w:rsid w:val="00026F8B"/>
    <w:rsid w:val="0002706D"/>
    <w:rsid w:val="000277B3"/>
    <w:rsid w:val="00027B37"/>
    <w:rsid w:val="00030407"/>
    <w:rsid w:val="000305C0"/>
    <w:rsid w:val="00030657"/>
    <w:rsid w:val="00030A58"/>
    <w:rsid w:val="00030A82"/>
    <w:rsid w:val="00030FB5"/>
    <w:rsid w:val="0003105B"/>
    <w:rsid w:val="00031911"/>
    <w:rsid w:val="00031A0A"/>
    <w:rsid w:val="00031BD7"/>
    <w:rsid w:val="00031D2E"/>
    <w:rsid w:val="000323B1"/>
    <w:rsid w:val="00032AD1"/>
    <w:rsid w:val="00033157"/>
    <w:rsid w:val="0003352A"/>
    <w:rsid w:val="000337F1"/>
    <w:rsid w:val="00033954"/>
    <w:rsid w:val="00033B40"/>
    <w:rsid w:val="00033E9F"/>
    <w:rsid w:val="000349CC"/>
    <w:rsid w:val="00035BBE"/>
    <w:rsid w:val="00035CAE"/>
    <w:rsid w:val="000367FE"/>
    <w:rsid w:val="00036832"/>
    <w:rsid w:val="00036A66"/>
    <w:rsid w:val="00036CB5"/>
    <w:rsid w:val="00036E91"/>
    <w:rsid w:val="00037BBA"/>
    <w:rsid w:val="0004093B"/>
    <w:rsid w:val="000417C4"/>
    <w:rsid w:val="00041ACD"/>
    <w:rsid w:val="00041E3A"/>
    <w:rsid w:val="00041FB2"/>
    <w:rsid w:val="00042739"/>
    <w:rsid w:val="00042CA7"/>
    <w:rsid w:val="00042DA6"/>
    <w:rsid w:val="000430B5"/>
    <w:rsid w:val="00044230"/>
    <w:rsid w:val="000448AA"/>
    <w:rsid w:val="00044960"/>
    <w:rsid w:val="000456E6"/>
    <w:rsid w:val="0004578A"/>
    <w:rsid w:val="000459F7"/>
    <w:rsid w:val="00045ED0"/>
    <w:rsid w:val="000460E4"/>
    <w:rsid w:val="00046C4E"/>
    <w:rsid w:val="00046F88"/>
    <w:rsid w:val="000472F7"/>
    <w:rsid w:val="000473C9"/>
    <w:rsid w:val="000476D0"/>
    <w:rsid w:val="00050F9B"/>
    <w:rsid w:val="000516AD"/>
    <w:rsid w:val="00051C23"/>
    <w:rsid w:val="00051FFE"/>
    <w:rsid w:val="00052303"/>
    <w:rsid w:val="00053AB2"/>
    <w:rsid w:val="00053C84"/>
    <w:rsid w:val="000542B2"/>
    <w:rsid w:val="00054CE9"/>
    <w:rsid w:val="00055487"/>
    <w:rsid w:val="00055ACF"/>
    <w:rsid w:val="00057EB9"/>
    <w:rsid w:val="00057F58"/>
    <w:rsid w:val="0006021D"/>
    <w:rsid w:val="000604E5"/>
    <w:rsid w:val="000605E5"/>
    <w:rsid w:val="00060782"/>
    <w:rsid w:val="000610F3"/>
    <w:rsid w:val="00062215"/>
    <w:rsid w:val="000623D7"/>
    <w:rsid w:val="0006253C"/>
    <w:rsid w:val="0006256F"/>
    <w:rsid w:val="0006269A"/>
    <w:rsid w:val="000631B5"/>
    <w:rsid w:val="000635C6"/>
    <w:rsid w:val="00064564"/>
    <w:rsid w:val="000646EE"/>
    <w:rsid w:val="000647A8"/>
    <w:rsid w:val="00064FF2"/>
    <w:rsid w:val="000673AA"/>
    <w:rsid w:val="00067657"/>
    <w:rsid w:val="00067C3F"/>
    <w:rsid w:val="0007041D"/>
    <w:rsid w:val="000705A2"/>
    <w:rsid w:val="00070607"/>
    <w:rsid w:val="00070684"/>
    <w:rsid w:val="00070700"/>
    <w:rsid w:val="0007170F"/>
    <w:rsid w:val="00071744"/>
    <w:rsid w:val="00071907"/>
    <w:rsid w:val="00071DA0"/>
    <w:rsid w:val="00071FCF"/>
    <w:rsid w:val="00072699"/>
    <w:rsid w:val="00072709"/>
    <w:rsid w:val="00072F8D"/>
    <w:rsid w:val="00073255"/>
    <w:rsid w:val="00073794"/>
    <w:rsid w:val="00074294"/>
    <w:rsid w:val="0007488A"/>
    <w:rsid w:val="00074CE6"/>
    <w:rsid w:val="00074D63"/>
    <w:rsid w:val="000759C3"/>
    <w:rsid w:val="00075C57"/>
    <w:rsid w:val="00076222"/>
    <w:rsid w:val="0007656C"/>
    <w:rsid w:val="00076DAD"/>
    <w:rsid w:val="000774EE"/>
    <w:rsid w:val="000776C2"/>
    <w:rsid w:val="000779FD"/>
    <w:rsid w:val="0008003F"/>
    <w:rsid w:val="0008163A"/>
    <w:rsid w:val="00081E3B"/>
    <w:rsid w:val="00082102"/>
    <w:rsid w:val="0008234C"/>
    <w:rsid w:val="00082947"/>
    <w:rsid w:val="00082C2E"/>
    <w:rsid w:val="00083321"/>
    <w:rsid w:val="00083604"/>
    <w:rsid w:val="00083933"/>
    <w:rsid w:val="000842FC"/>
    <w:rsid w:val="000846CE"/>
    <w:rsid w:val="000847B1"/>
    <w:rsid w:val="00084CD8"/>
    <w:rsid w:val="00085665"/>
    <w:rsid w:val="00086236"/>
    <w:rsid w:val="00086806"/>
    <w:rsid w:val="000870A5"/>
    <w:rsid w:val="000872D5"/>
    <w:rsid w:val="00087C19"/>
    <w:rsid w:val="00090D55"/>
    <w:rsid w:val="00090EC2"/>
    <w:rsid w:val="000913F5"/>
    <w:rsid w:val="00091A94"/>
    <w:rsid w:val="000924BD"/>
    <w:rsid w:val="00092694"/>
    <w:rsid w:val="00092B62"/>
    <w:rsid w:val="00092D71"/>
    <w:rsid w:val="000940C6"/>
    <w:rsid w:val="000948C3"/>
    <w:rsid w:val="0009514D"/>
    <w:rsid w:val="00096077"/>
    <w:rsid w:val="000962A8"/>
    <w:rsid w:val="000964BD"/>
    <w:rsid w:val="000964DB"/>
    <w:rsid w:val="000964EA"/>
    <w:rsid w:val="00096E12"/>
    <w:rsid w:val="0009721B"/>
    <w:rsid w:val="000976E8"/>
    <w:rsid w:val="000A00D7"/>
    <w:rsid w:val="000A06CC"/>
    <w:rsid w:val="000A07CB"/>
    <w:rsid w:val="000A0A1A"/>
    <w:rsid w:val="000A140E"/>
    <w:rsid w:val="000A1B06"/>
    <w:rsid w:val="000A1D7F"/>
    <w:rsid w:val="000A234A"/>
    <w:rsid w:val="000A317A"/>
    <w:rsid w:val="000A3AF4"/>
    <w:rsid w:val="000A3D72"/>
    <w:rsid w:val="000A48EF"/>
    <w:rsid w:val="000A49C2"/>
    <w:rsid w:val="000A4F72"/>
    <w:rsid w:val="000A588A"/>
    <w:rsid w:val="000A6035"/>
    <w:rsid w:val="000A64BF"/>
    <w:rsid w:val="000A67C1"/>
    <w:rsid w:val="000A6D9A"/>
    <w:rsid w:val="000A7281"/>
    <w:rsid w:val="000A736F"/>
    <w:rsid w:val="000A7624"/>
    <w:rsid w:val="000A79C6"/>
    <w:rsid w:val="000A7A16"/>
    <w:rsid w:val="000B3191"/>
    <w:rsid w:val="000B3712"/>
    <w:rsid w:val="000B38AB"/>
    <w:rsid w:val="000B41C4"/>
    <w:rsid w:val="000B4892"/>
    <w:rsid w:val="000B4CAA"/>
    <w:rsid w:val="000B4E0B"/>
    <w:rsid w:val="000B57FE"/>
    <w:rsid w:val="000B5B18"/>
    <w:rsid w:val="000B5E0A"/>
    <w:rsid w:val="000B60F7"/>
    <w:rsid w:val="000B63B8"/>
    <w:rsid w:val="000B6C4C"/>
    <w:rsid w:val="000B7038"/>
    <w:rsid w:val="000B7143"/>
    <w:rsid w:val="000B74CD"/>
    <w:rsid w:val="000C199E"/>
    <w:rsid w:val="000C2037"/>
    <w:rsid w:val="000C22AD"/>
    <w:rsid w:val="000C313B"/>
    <w:rsid w:val="000C347D"/>
    <w:rsid w:val="000C356C"/>
    <w:rsid w:val="000C361D"/>
    <w:rsid w:val="000C3D14"/>
    <w:rsid w:val="000C458E"/>
    <w:rsid w:val="000C4D8B"/>
    <w:rsid w:val="000C5A40"/>
    <w:rsid w:val="000C5C74"/>
    <w:rsid w:val="000C6364"/>
    <w:rsid w:val="000C69ED"/>
    <w:rsid w:val="000C6D06"/>
    <w:rsid w:val="000C6D8B"/>
    <w:rsid w:val="000C702B"/>
    <w:rsid w:val="000C7213"/>
    <w:rsid w:val="000C7494"/>
    <w:rsid w:val="000C7782"/>
    <w:rsid w:val="000C7C0B"/>
    <w:rsid w:val="000C7F62"/>
    <w:rsid w:val="000D10B6"/>
    <w:rsid w:val="000D1225"/>
    <w:rsid w:val="000D15EF"/>
    <w:rsid w:val="000D1F20"/>
    <w:rsid w:val="000D263C"/>
    <w:rsid w:val="000D27B8"/>
    <w:rsid w:val="000D27BE"/>
    <w:rsid w:val="000D2852"/>
    <w:rsid w:val="000D2B76"/>
    <w:rsid w:val="000D2F4F"/>
    <w:rsid w:val="000D302D"/>
    <w:rsid w:val="000D3470"/>
    <w:rsid w:val="000D4176"/>
    <w:rsid w:val="000D4930"/>
    <w:rsid w:val="000D4E37"/>
    <w:rsid w:val="000D52F8"/>
    <w:rsid w:val="000D5430"/>
    <w:rsid w:val="000D55B5"/>
    <w:rsid w:val="000D58BE"/>
    <w:rsid w:val="000D5AD4"/>
    <w:rsid w:val="000D5B11"/>
    <w:rsid w:val="000D5D2A"/>
    <w:rsid w:val="000D5F6F"/>
    <w:rsid w:val="000D6D7D"/>
    <w:rsid w:val="000D77DF"/>
    <w:rsid w:val="000D7853"/>
    <w:rsid w:val="000D788F"/>
    <w:rsid w:val="000E01F5"/>
    <w:rsid w:val="000E0928"/>
    <w:rsid w:val="000E0DED"/>
    <w:rsid w:val="000E0E0B"/>
    <w:rsid w:val="000E0EE6"/>
    <w:rsid w:val="000E127F"/>
    <w:rsid w:val="000E1A7C"/>
    <w:rsid w:val="000E1F0A"/>
    <w:rsid w:val="000E27E6"/>
    <w:rsid w:val="000E2A96"/>
    <w:rsid w:val="000E33CB"/>
    <w:rsid w:val="000E3B9D"/>
    <w:rsid w:val="000E3F3A"/>
    <w:rsid w:val="000E46E0"/>
    <w:rsid w:val="000E4C80"/>
    <w:rsid w:val="000E5050"/>
    <w:rsid w:val="000E5516"/>
    <w:rsid w:val="000E579C"/>
    <w:rsid w:val="000E58C2"/>
    <w:rsid w:val="000E5D3B"/>
    <w:rsid w:val="000E605D"/>
    <w:rsid w:val="000E6467"/>
    <w:rsid w:val="000E69B0"/>
    <w:rsid w:val="000E7CCA"/>
    <w:rsid w:val="000F0FEC"/>
    <w:rsid w:val="000F1F25"/>
    <w:rsid w:val="000F2B21"/>
    <w:rsid w:val="000F2CD2"/>
    <w:rsid w:val="000F2E3F"/>
    <w:rsid w:val="000F39CF"/>
    <w:rsid w:val="000F3E1D"/>
    <w:rsid w:val="000F410D"/>
    <w:rsid w:val="000F4DA5"/>
    <w:rsid w:val="000F50D0"/>
    <w:rsid w:val="000F52E8"/>
    <w:rsid w:val="000F5BFE"/>
    <w:rsid w:val="000F66E4"/>
    <w:rsid w:val="000F6A74"/>
    <w:rsid w:val="000F70F5"/>
    <w:rsid w:val="000F7945"/>
    <w:rsid w:val="000F7950"/>
    <w:rsid w:val="00100255"/>
    <w:rsid w:val="00100749"/>
    <w:rsid w:val="00100B07"/>
    <w:rsid w:val="00100F94"/>
    <w:rsid w:val="001010BC"/>
    <w:rsid w:val="00101137"/>
    <w:rsid w:val="00101947"/>
    <w:rsid w:val="00101CDE"/>
    <w:rsid w:val="00101D18"/>
    <w:rsid w:val="0010232F"/>
    <w:rsid w:val="00102841"/>
    <w:rsid w:val="00102893"/>
    <w:rsid w:val="001033DC"/>
    <w:rsid w:val="00103879"/>
    <w:rsid w:val="00103995"/>
    <w:rsid w:val="00103A6C"/>
    <w:rsid w:val="00103C34"/>
    <w:rsid w:val="001048BF"/>
    <w:rsid w:val="00104AB6"/>
    <w:rsid w:val="00104E50"/>
    <w:rsid w:val="0010511A"/>
    <w:rsid w:val="001053DF"/>
    <w:rsid w:val="00105411"/>
    <w:rsid w:val="001055CC"/>
    <w:rsid w:val="00106385"/>
    <w:rsid w:val="001068B4"/>
    <w:rsid w:val="00106A48"/>
    <w:rsid w:val="00107503"/>
    <w:rsid w:val="001076BF"/>
    <w:rsid w:val="00107AA1"/>
    <w:rsid w:val="001101E2"/>
    <w:rsid w:val="00110678"/>
    <w:rsid w:val="00110E48"/>
    <w:rsid w:val="00111B2F"/>
    <w:rsid w:val="001125A6"/>
    <w:rsid w:val="00112725"/>
    <w:rsid w:val="001129A5"/>
    <w:rsid w:val="00113476"/>
    <w:rsid w:val="00114DCF"/>
    <w:rsid w:val="00115413"/>
    <w:rsid w:val="00115414"/>
    <w:rsid w:val="0011557F"/>
    <w:rsid w:val="00115901"/>
    <w:rsid w:val="00115C23"/>
    <w:rsid w:val="00115E52"/>
    <w:rsid w:val="00116714"/>
    <w:rsid w:val="00117062"/>
    <w:rsid w:val="00117A85"/>
    <w:rsid w:val="00117D0F"/>
    <w:rsid w:val="001206A9"/>
    <w:rsid w:val="00120F9A"/>
    <w:rsid w:val="0012210A"/>
    <w:rsid w:val="001229D1"/>
    <w:rsid w:val="00122A09"/>
    <w:rsid w:val="00122B8A"/>
    <w:rsid w:val="00122BD8"/>
    <w:rsid w:val="0012343F"/>
    <w:rsid w:val="00123EF8"/>
    <w:rsid w:val="00124520"/>
    <w:rsid w:val="001246F1"/>
    <w:rsid w:val="00125087"/>
    <w:rsid w:val="0012585F"/>
    <w:rsid w:val="00125C97"/>
    <w:rsid w:val="00126B56"/>
    <w:rsid w:val="00127537"/>
    <w:rsid w:val="001276A1"/>
    <w:rsid w:val="00127BAE"/>
    <w:rsid w:val="0013002E"/>
    <w:rsid w:val="00131815"/>
    <w:rsid w:val="00131BE8"/>
    <w:rsid w:val="00132694"/>
    <w:rsid w:val="001326BE"/>
    <w:rsid w:val="001326CB"/>
    <w:rsid w:val="00132BD6"/>
    <w:rsid w:val="0013385B"/>
    <w:rsid w:val="00133963"/>
    <w:rsid w:val="00133D9F"/>
    <w:rsid w:val="0013408C"/>
    <w:rsid w:val="00135789"/>
    <w:rsid w:val="0013784A"/>
    <w:rsid w:val="001378BE"/>
    <w:rsid w:val="00137C15"/>
    <w:rsid w:val="00137D58"/>
    <w:rsid w:val="0014060D"/>
    <w:rsid w:val="00140939"/>
    <w:rsid w:val="0014159E"/>
    <w:rsid w:val="0014163E"/>
    <w:rsid w:val="001416D7"/>
    <w:rsid w:val="001428AF"/>
    <w:rsid w:val="00142A1F"/>
    <w:rsid w:val="001430C9"/>
    <w:rsid w:val="00143187"/>
    <w:rsid w:val="0014332A"/>
    <w:rsid w:val="00143861"/>
    <w:rsid w:val="00143E7D"/>
    <w:rsid w:val="00143E89"/>
    <w:rsid w:val="00143F10"/>
    <w:rsid w:val="00144151"/>
    <w:rsid w:val="001446EF"/>
    <w:rsid w:val="0014489A"/>
    <w:rsid w:val="00144F61"/>
    <w:rsid w:val="001452B0"/>
    <w:rsid w:val="00146292"/>
    <w:rsid w:val="001464B5"/>
    <w:rsid w:val="00147AA8"/>
    <w:rsid w:val="00147F6F"/>
    <w:rsid w:val="00150A23"/>
    <w:rsid w:val="00150C38"/>
    <w:rsid w:val="00150CB7"/>
    <w:rsid w:val="00151EBA"/>
    <w:rsid w:val="00151EDF"/>
    <w:rsid w:val="00152E49"/>
    <w:rsid w:val="00152F8C"/>
    <w:rsid w:val="00153D64"/>
    <w:rsid w:val="00153E13"/>
    <w:rsid w:val="001545F2"/>
    <w:rsid w:val="00155A50"/>
    <w:rsid w:val="00155C2A"/>
    <w:rsid w:val="00155E09"/>
    <w:rsid w:val="00156049"/>
    <w:rsid w:val="00156529"/>
    <w:rsid w:val="00156AEB"/>
    <w:rsid w:val="001572DD"/>
    <w:rsid w:val="00160052"/>
    <w:rsid w:val="001603D1"/>
    <w:rsid w:val="00160718"/>
    <w:rsid w:val="00160C97"/>
    <w:rsid w:val="00160D66"/>
    <w:rsid w:val="001612E5"/>
    <w:rsid w:val="0016163F"/>
    <w:rsid w:val="00161C35"/>
    <w:rsid w:val="00161D50"/>
    <w:rsid w:val="00161E2E"/>
    <w:rsid w:val="001620C5"/>
    <w:rsid w:val="0016211A"/>
    <w:rsid w:val="00162C78"/>
    <w:rsid w:val="00163361"/>
    <w:rsid w:val="001634D9"/>
    <w:rsid w:val="001639F0"/>
    <w:rsid w:val="00163D2A"/>
    <w:rsid w:val="00163E1B"/>
    <w:rsid w:val="0016503D"/>
    <w:rsid w:val="00165B51"/>
    <w:rsid w:val="00165DC7"/>
    <w:rsid w:val="00165FFD"/>
    <w:rsid w:val="001663A1"/>
    <w:rsid w:val="0016644E"/>
    <w:rsid w:val="00166925"/>
    <w:rsid w:val="00166ACF"/>
    <w:rsid w:val="0016760C"/>
    <w:rsid w:val="0016787B"/>
    <w:rsid w:val="00167DDC"/>
    <w:rsid w:val="001702EF"/>
    <w:rsid w:val="00170736"/>
    <w:rsid w:val="00170755"/>
    <w:rsid w:val="00170A7C"/>
    <w:rsid w:val="00171258"/>
    <w:rsid w:val="00171F68"/>
    <w:rsid w:val="00171F87"/>
    <w:rsid w:val="001723EB"/>
    <w:rsid w:val="00172A01"/>
    <w:rsid w:val="0017302B"/>
    <w:rsid w:val="001739BD"/>
    <w:rsid w:val="00173A41"/>
    <w:rsid w:val="00173CB1"/>
    <w:rsid w:val="00173D94"/>
    <w:rsid w:val="001747AD"/>
    <w:rsid w:val="00174D62"/>
    <w:rsid w:val="00174EF8"/>
    <w:rsid w:val="00175980"/>
    <w:rsid w:val="00175D74"/>
    <w:rsid w:val="00175DFE"/>
    <w:rsid w:val="0017607E"/>
    <w:rsid w:val="001761DA"/>
    <w:rsid w:val="0017648A"/>
    <w:rsid w:val="0017790B"/>
    <w:rsid w:val="0018011D"/>
    <w:rsid w:val="0018033B"/>
    <w:rsid w:val="0018089C"/>
    <w:rsid w:val="00180AD5"/>
    <w:rsid w:val="00180AEE"/>
    <w:rsid w:val="00180E93"/>
    <w:rsid w:val="00180EBA"/>
    <w:rsid w:val="00181A58"/>
    <w:rsid w:val="00181D6C"/>
    <w:rsid w:val="00182675"/>
    <w:rsid w:val="00183A52"/>
    <w:rsid w:val="00183C76"/>
    <w:rsid w:val="00183FEB"/>
    <w:rsid w:val="001842E7"/>
    <w:rsid w:val="00185AF1"/>
    <w:rsid w:val="00185F93"/>
    <w:rsid w:val="00187007"/>
    <w:rsid w:val="001870AD"/>
    <w:rsid w:val="0018778F"/>
    <w:rsid w:val="00187B43"/>
    <w:rsid w:val="00190CFB"/>
    <w:rsid w:val="0019152B"/>
    <w:rsid w:val="001917ED"/>
    <w:rsid w:val="00191EC0"/>
    <w:rsid w:val="00191F10"/>
    <w:rsid w:val="00191FC4"/>
    <w:rsid w:val="001922E0"/>
    <w:rsid w:val="00192711"/>
    <w:rsid w:val="00192B02"/>
    <w:rsid w:val="00192BB1"/>
    <w:rsid w:val="00192FD3"/>
    <w:rsid w:val="001935B2"/>
    <w:rsid w:val="00193616"/>
    <w:rsid w:val="00193AAD"/>
    <w:rsid w:val="00193AC7"/>
    <w:rsid w:val="00193F37"/>
    <w:rsid w:val="001940A5"/>
    <w:rsid w:val="001940EA"/>
    <w:rsid w:val="00194E98"/>
    <w:rsid w:val="00194FF9"/>
    <w:rsid w:val="00195B9F"/>
    <w:rsid w:val="00195F72"/>
    <w:rsid w:val="0019687B"/>
    <w:rsid w:val="00196A07"/>
    <w:rsid w:val="00197053"/>
    <w:rsid w:val="00197AED"/>
    <w:rsid w:val="001A06F8"/>
    <w:rsid w:val="001A0DED"/>
    <w:rsid w:val="001A186F"/>
    <w:rsid w:val="001A2547"/>
    <w:rsid w:val="001A2688"/>
    <w:rsid w:val="001A3B7A"/>
    <w:rsid w:val="001A4863"/>
    <w:rsid w:val="001A496E"/>
    <w:rsid w:val="001A5481"/>
    <w:rsid w:val="001A5994"/>
    <w:rsid w:val="001A61BD"/>
    <w:rsid w:val="001A629B"/>
    <w:rsid w:val="001A719A"/>
    <w:rsid w:val="001A726B"/>
    <w:rsid w:val="001A737D"/>
    <w:rsid w:val="001B1998"/>
    <w:rsid w:val="001B199F"/>
    <w:rsid w:val="001B212A"/>
    <w:rsid w:val="001B2F8E"/>
    <w:rsid w:val="001B3009"/>
    <w:rsid w:val="001B35D3"/>
    <w:rsid w:val="001B39E1"/>
    <w:rsid w:val="001B455F"/>
    <w:rsid w:val="001B46C2"/>
    <w:rsid w:val="001B4710"/>
    <w:rsid w:val="001B47D1"/>
    <w:rsid w:val="001B4925"/>
    <w:rsid w:val="001B508E"/>
    <w:rsid w:val="001B5678"/>
    <w:rsid w:val="001B590E"/>
    <w:rsid w:val="001B598E"/>
    <w:rsid w:val="001B654C"/>
    <w:rsid w:val="001B6957"/>
    <w:rsid w:val="001B6BF2"/>
    <w:rsid w:val="001C04AD"/>
    <w:rsid w:val="001C097C"/>
    <w:rsid w:val="001C0EB3"/>
    <w:rsid w:val="001C1477"/>
    <w:rsid w:val="001C1BC3"/>
    <w:rsid w:val="001C28CD"/>
    <w:rsid w:val="001C2D95"/>
    <w:rsid w:val="001C2F01"/>
    <w:rsid w:val="001C2F2E"/>
    <w:rsid w:val="001C4321"/>
    <w:rsid w:val="001C4DCC"/>
    <w:rsid w:val="001C5E96"/>
    <w:rsid w:val="001C65B6"/>
    <w:rsid w:val="001C68AE"/>
    <w:rsid w:val="001C6AEA"/>
    <w:rsid w:val="001C6CE3"/>
    <w:rsid w:val="001C6E68"/>
    <w:rsid w:val="001C71C0"/>
    <w:rsid w:val="001D0420"/>
    <w:rsid w:val="001D1012"/>
    <w:rsid w:val="001D10C3"/>
    <w:rsid w:val="001D1B81"/>
    <w:rsid w:val="001D1C7A"/>
    <w:rsid w:val="001D2240"/>
    <w:rsid w:val="001D235A"/>
    <w:rsid w:val="001D29C7"/>
    <w:rsid w:val="001D2DE5"/>
    <w:rsid w:val="001D348C"/>
    <w:rsid w:val="001D39A0"/>
    <w:rsid w:val="001D3AAB"/>
    <w:rsid w:val="001D3DD9"/>
    <w:rsid w:val="001D3E9F"/>
    <w:rsid w:val="001D3EDE"/>
    <w:rsid w:val="001D4376"/>
    <w:rsid w:val="001D4DF1"/>
    <w:rsid w:val="001D5068"/>
    <w:rsid w:val="001D58EC"/>
    <w:rsid w:val="001D5FD8"/>
    <w:rsid w:val="001D6090"/>
    <w:rsid w:val="001D6B5A"/>
    <w:rsid w:val="001D6E49"/>
    <w:rsid w:val="001D7230"/>
    <w:rsid w:val="001D7A30"/>
    <w:rsid w:val="001D7A64"/>
    <w:rsid w:val="001D7E90"/>
    <w:rsid w:val="001E08F7"/>
    <w:rsid w:val="001E0E8B"/>
    <w:rsid w:val="001E163A"/>
    <w:rsid w:val="001E18B1"/>
    <w:rsid w:val="001E1AF8"/>
    <w:rsid w:val="001E1B11"/>
    <w:rsid w:val="001E21D3"/>
    <w:rsid w:val="001E22D9"/>
    <w:rsid w:val="001E236B"/>
    <w:rsid w:val="001E238C"/>
    <w:rsid w:val="001E2C56"/>
    <w:rsid w:val="001E30EB"/>
    <w:rsid w:val="001E4012"/>
    <w:rsid w:val="001E45C7"/>
    <w:rsid w:val="001E475A"/>
    <w:rsid w:val="001E47EB"/>
    <w:rsid w:val="001E4CDA"/>
    <w:rsid w:val="001E5099"/>
    <w:rsid w:val="001E5174"/>
    <w:rsid w:val="001E519F"/>
    <w:rsid w:val="001E51BE"/>
    <w:rsid w:val="001E5DC6"/>
    <w:rsid w:val="001E62B2"/>
    <w:rsid w:val="001E633F"/>
    <w:rsid w:val="001E67FC"/>
    <w:rsid w:val="001E6F38"/>
    <w:rsid w:val="001E7E4C"/>
    <w:rsid w:val="001F0460"/>
    <w:rsid w:val="001F04C5"/>
    <w:rsid w:val="001F1261"/>
    <w:rsid w:val="001F15C4"/>
    <w:rsid w:val="001F22FA"/>
    <w:rsid w:val="001F3B9C"/>
    <w:rsid w:val="001F40AD"/>
    <w:rsid w:val="001F440A"/>
    <w:rsid w:val="001F462D"/>
    <w:rsid w:val="001F4E2B"/>
    <w:rsid w:val="001F4F96"/>
    <w:rsid w:val="001F563B"/>
    <w:rsid w:val="001F5A43"/>
    <w:rsid w:val="001F6A64"/>
    <w:rsid w:val="001F6CE3"/>
    <w:rsid w:val="001F7280"/>
    <w:rsid w:val="001F7A96"/>
    <w:rsid w:val="001F7AB1"/>
    <w:rsid w:val="001F7EE7"/>
    <w:rsid w:val="0020030A"/>
    <w:rsid w:val="00200510"/>
    <w:rsid w:val="00201623"/>
    <w:rsid w:val="0020271A"/>
    <w:rsid w:val="0020333D"/>
    <w:rsid w:val="0020368E"/>
    <w:rsid w:val="00204AE1"/>
    <w:rsid w:val="00204BE0"/>
    <w:rsid w:val="00205216"/>
    <w:rsid w:val="00205637"/>
    <w:rsid w:val="00205730"/>
    <w:rsid w:val="002059A3"/>
    <w:rsid w:val="00205D6C"/>
    <w:rsid w:val="00205FC7"/>
    <w:rsid w:val="00206398"/>
    <w:rsid w:val="00206E77"/>
    <w:rsid w:val="00206F14"/>
    <w:rsid w:val="00207432"/>
    <w:rsid w:val="0020747D"/>
    <w:rsid w:val="0021026A"/>
    <w:rsid w:val="00210F51"/>
    <w:rsid w:val="00211066"/>
    <w:rsid w:val="0021175A"/>
    <w:rsid w:val="0021194B"/>
    <w:rsid w:val="002127EA"/>
    <w:rsid w:val="00213E43"/>
    <w:rsid w:val="00214361"/>
    <w:rsid w:val="0021455C"/>
    <w:rsid w:val="0021501C"/>
    <w:rsid w:val="00215B48"/>
    <w:rsid w:val="00215CE0"/>
    <w:rsid w:val="00216AB6"/>
    <w:rsid w:val="00216D22"/>
    <w:rsid w:val="00220FF6"/>
    <w:rsid w:val="002213E6"/>
    <w:rsid w:val="00221F05"/>
    <w:rsid w:val="0022273C"/>
    <w:rsid w:val="00222D5A"/>
    <w:rsid w:val="00224924"/>
    <w:rsid w:val="00224D96"/>
    <w:rsid w:val="00226176"/>
    <w:rsid w:val="00226362"/>
    <w:rsid w:val="00226A60"/>
    <w:rsid w:val="00227031"/>
    <w:rsid w:val="00227BD1"/>
    <w:rsid w:val="00230D34"/>
    <w:rsid w:val="00231367"/>
    <w:rsid w:val="00232357"/>
    <w:rsid w:val="00232655"/>
    <w:rsid w:val="002329F8"/>
    <w:rsid w:val="00232BD7"/>
    <w:rsid w:val="00232C6D"/>
    <w:rsid w:val="00232C80"/>
    <w:rsid w:val="002334CE"/>
    <w:rsid w:val="0023360B"/>
    <w:rsid w:val="002339B4"/>
    <w:rsid w:val="00234542"/>
    <w:rsid w:val="0023471D"/>
    <w:rsid w:val="00234E27"/>
    <w:rsid w:val="00235433"/>
    <w:rsid w:val="00235EC3"/>
    <w:rsid w:val="00236190"/>
    <w:rsid w:val="00236330"/>
    <w:rsid w:val="002365EB"/>
    <w:rsid w:val="00236947"/>
    <w:rsid w:val="0023703A"/>
    <w:rsid w:val="00237CE2"/>
    <w:rsid w:val="00237DF4"/>
    <w:rsid w:val="00240563"/>
    <w:rsid w:val="002405AF"/>
    <w:rsid w:val="0024263E"/>
    <w:rsid w:val="00242C00"/>
    <w:rsid w:val="002435C2"/>
    <w:rsid w:val="00243EEF"/>
    <w:rsid w:val="00244354"/>
    <w:rsid w:val="00244ACA"/>
    <w:rsid w:val="00245C2A"/>
    <w:rsid w:val="002475AC"/>
    <w:rsid w:val="00247765"/>
    <w:rsid w:val="00250AB9"/>
    <w:rsid w:val="00250B89"/>
    <w:rsid w:val="00250C61"/>
    <w:rsid w:val="00251AF0"/>
    <w:rsid w:val="00251DBC"/>
    <w:rsid w:val="002522A0"/>
    <w:rsid w:val="0025296B"/>
    <w:rsid w:val="002538F5"/>
    <w:rsid w:val="00253A36"/>
    <w:rsid w:val="0025440F"/>
    <w:rsid w:val="0025450E"/>
    <w:rsid w:val="002547D3"/>
    <w:rsid w:val="00254AAB"/>
    <w:rsid w:val="00254B39"/>
    <w:rsid w:val="00254BA1"/>
    <w:rsid w:val="00254D99"/>
    <w:rsid w:val="00254E03"/>
    <w:rsid w:val="00255398"/>
    <w:rsid w:val="002553F6"/>
    <w:rsid w:val="00255672"/>
    <w:rsid w:val="00255AAD"/>
    <w:rsid w:val="00255CDB"/>
    <w:rsid w:val="0025694A"/>
    <w:rsid w:val="00256BED"/>
    <w:rsid w:val="00256D31"/>
    <w:rsid w:val="00256E79"/>
    <w:rsid w:val="00260255"/>
    <w:rsid w:val="002604F6"/>
    <w:rsid w:val="0026078C"/>
    <w:rsid w:val="00260CA3"/>
    <w:rsid w:val="00262A42"/>
    <w:rsid w:val="00262AB2"/>
    <w:rsid w:val="002637FC"/>
    <w:rsid w:val="002647C6"/>
    <w:rsid w:val="00264D12"/>
    <w:rsid w:val="00265615"/>
    <w:rsid w:val="00265675"/>
    <w:rsid w:val="00266D94"/>
    <w:rsid w:val="00266DDF"/>
    <w:rsid w:val="002677D8"/>
    <w:rsid w:val="002677F6"/>
    <w:rsid w:val="00267C16"/>
    <w:rsid w:val="002700F1"/>
    <w:rsid w:val="00270B24"/>
    <w:rsid w:val="00270F0B"/>
    <w:rsid w:val="0027104C"/>
    <w:rsid w:val="00271B41"/>
    <w:rsid w:val="0027220D"/>
    <w:rsid w:val="00272674"/>
    <w:rsid w:val="002728DE"/>
    <w:rsid w:val="0027296E"/>
    <w:rsid w:val="00272C7E"/>
    <w:rsid w:val="00272E61"/>
    <w:rsid w:val="002732B3"/>
    <w:rsid w:val="00273A0D"/>
    <w:rsid w:val="00274041"/>
    <w:rsid w:val="00274744"/>
    <w:rsid w:val="00274864"/>
    <w:rsid w:val="00275138"/>
    <w:rsid w:val="00275EA9"/>
    <w:rsid w:val="00275FE7"/>
    <w:rsid w:val="00276024"/>
    <w:rsid w:val="00276504"/>
    <w:rsid w:val="00276735"/>
    <w:rsid w:val="00276CC0"/>
    <w:rsid w:val="002773BE"/>
    <w:rsid w:val="00280026"/>
    <w:rsid w:val="002802ED"/>
    <w:rsid w:val="002803AF"/>
    <w:rsid w:val="00280E96"/>
    <w:rsid w:val="002810FC"/>
    <w:rsid w:val="0028110E"/>
    <w:rsid w:val="00281D25"/>
    <w:rsid w:val="00281EE9"/>
    <w:rsid w:val="0028254B"/>
    <w:rsid w:val="002825EB"/>
    <w:rsid w:val="002829A9"/>
    <w:rsid w:val="00282A3C"/>
    <w:rsid w:val="00282C35"/>
    <w:rsid w:val="002834FF"/>
    <w:rsid w:val="00283BD3"/>
    <w:rsid w:val="00283C96"/>
    <w:rsid w:val="00283E35"/>
    <w:rsid w:val="00284848"/>
    <w:rsid w:val="00284955"/>
    <w:rsid w:val="00284D67"/>
    <w:rsid w:val="002853BE"/>
    <w:rsid w:val="002854C9"/>
    <w:rsid w:val="00285B29"/>
    <w:rsid w:val="00285E45"/>
    <w:rsid w:val="00286156"/>
    <w:rsid w:val="00286F57"/>
    <w:rsid w:val="00287BCD"/>
    <w:rsid w:val="00290121"/>
    <w:rsid w:val="00290AF1"/>
    <w:rsid w:val="00290B54"/>
    <w:rsid w:val="00291277"/>
    <w:rsid w:val="00291648"/>
    <w:rsid w:val="00291795"/>
    <w:rsid w:val="00291EAB"/>
    <w:rsid w:val="0029204B"/>
    <w:rsid w:val="0029234F"/>
    <w:rsid w:val="002927DB"/>
    <w:rsid w:val="00292F40"/>
    <w:rsid w:val="002937D9"/>
    <w:rsid w:val="00293C26"/>
    <w:rsid w:val="002942AE"/>
    <w:rsid w:val="002950B7"/>
    <w:rsid w:val="0029548E"/>
    <w:rsid w:val="00295A7A"/>
    <w:rsid w:val="002963FE"/>
    <w:rsid w:val="00296617"/>
    <w:rsid w:val="00296DCF"/>
    <w:rsid w:val="00297753"/>
    <w:rsid w:val="0029788B"/>
    <w:rsid w:val="00297AF1"/>
    <w:rsid w:val="002A1630"/>
    <w:rsid w:val="002A169E"/>
    <w:rsid w:val="002A177A"/>
    <w:rsid w:val="002A241B"/>
    <w:rsid w:val="002A2CAF"/>
    <w:rsid w:val="002A2EA5"/>
    <w:rsid w:val="002A305C"/>
    <w:rsid w:val="002A3444"/>
    <w:rsid w:val="002A35E9"/>
    <w:rsid w:val="002A3BAD"/>
    <w:rsid w:val="002A403A"/>
    <w:rsid w:val="002A412C"/>
    <w:rsid w:val="002A45D6"/>
    <w:rsid w:val="002A47E3"/>
    <w:rsid w:val="002A4947"/>
    <w:rsid w:val="002A4C09"/>
    <w:rsid w:val="002A5ACB"/>
    <w:rsid w:val="002A5BF9"/>
    <w:rsid w:val="002A6726"/>
    <w:rsid w:val="002A6944"/>
    <w:rsid w:val="002A6B2E"/>
    <w:rsid w:val="002A7A5E"/>
    <w:rsid w:val="002A7A7C"/>
    <w:rsid w:val="002A7ACD"/>
    <w:rsid w:val="002A7E4D"/>
    <w:rsid w:val="002B003E"/>
    <w:rsid w:val="002B0996"/>
    <w:rsid w:val="002B0AED"/>
    <w:rsid w:val="002B0B30"/>
    <w:rsid w:val="002B210F"/>
    <w:rsid w:val="002B2DB5"/>
    <w:rsid w:val="002B3E36"/>
    <w:rsid w:val="002B3F95"/>
    <w:rsid w:val="002B463A"/>
    <w:rsid w:val="002B4777"/>
    <w:rsid w:val="002B4DF0"/>
    <w:rsid w:val="002B5F9D"/>
    <w:rsid w:val="002B6FED"/>
    <w:rsid w:val="002B72F0"/>
    <w:rsid w:val="002B7D0C"/>
    <w:rsid w:val="002C0043"/>
    <w:rsid w:val="002C03A2"/>
    <w:rsid w:val="002C051B"/>
    <w:rsid w:val="002C0A15"/>
    <w:rsid w:val="002C101B"/>
    <w:rsid w:val="002C155C"/>
    <w:rsid w:val="002C1837"/>
    <w:rsid w:val="002C2AEB"/>
    <w:rsid w:val="002C32AA"/>
    <w:rsid w:val="002C3853"/>
    <w:rsid w:val="002C41FD"/>
    <w:rsid w:val="002C4502"/>
    <w:rsid w:val="002C485A"/>
    <w:rsid w:val="002C4E04"/>
    <w:rsid w:val="002C5A93"/>
    <w:rsid w:val="002C5F39"/>
    <w:rsid w:val="002C66D3"/>
    <w:rsid w:val="002C6E9B"/>
    <w:rsid w:val="002C6EA3"/>
    <w:rsid w:val="002C7D31"/>
    <w:rsid w:val="002C7D62"/>
    <w:rsid w:val="002D126F"/>
    <w:rsid w:val="002D1290"/>
    <w:rsid w:val="002D175E"/>
    <w:rsid w:val="002D23C1"/>
    <w:rsid w:val="002D268D"/>
    <w:rsid w:val="002D26AD"/>
    <w:rsid w:val="002D27B7"/>
    <w:rsid w:val="002D31F4"/>
    <w:rsid w:val="002D4542"/>
    <w:rsid w:val="002D4DF7"/>
    <w:rsid w:val="002D5234"/>
    <w:rsid w:val="002D5903"/>
    <w:rsid w:val="002D6931"/>
    <w:rsid w:val="002D6935"/>
    <w:rsid w:val="002D77C3"/>
    <w:rsid w:val="002D783B"/>
    <w:rsid w:val="002D7F65"/>
    <w:rsid w:val="002E0086"/>
    <w:rsid w:val="002E04CA"/>
    <w:rsid w:val="002E1307"/>
    <w:rsid w:val="002E16E0"/>
    <w:rsid w:val="002E1892"/>
    <w:rsid w:val="002E3D28"/>
    <w:rsid w:val="002E3DED"/>
    <w:rsid w:val="002E3FF6"/>
    <w:rsid w:val="002E475E"/>
    <w:rsid w:val="002E5390"/>
    <w:rsid w:val="002E55B3"/>
    <w:rsid w:val="002E5860"/>
    <w:rsid w:val="002E62D5"/>
    <w:rsid w:val="002E633E"/>
    <w:rsid w:val="002E64BE"/>
    <w:rsid w:val="002E7550"/>
    <w:rsid w:val="002E7696"/>
    <w:rsid w:val="002E7867"/>
    <w:rsid w:val="002E7A3A"/>
    <w:rsid w:val="002F0B0D"/>
    <w:rsid w:val="002F1D04"/>
    <w:rsid w:val="002F2050"/>
    <w:rsid w:val="002F20CA"/>
    <w:rsid w:val="002F2735"/>
    <w:rsid w:val="002F3170"/>
    <w:rsid w:val="002F3380"/>
    <w:rsid w:val="002F380C"/>
    <w:rsid w:val="002F3D20"/>
    <w:rsid w:val="002F4015"/>
    <w:rsid w:val="002F4340"/>
    <w:rsid w:val="002F46A3"/>
    <w:rsid w:val="002F4849"/>
    <w:rsid w:val="002F4970"/>
    <w:rsid w:val="002F4D57"/>
    <w:rsid w:val="002F573C"/>
    <w:rsid w:val="002F67F3"/>
    <w:rsid w:val="002F699B"/>
    <w:rsid w:val="002F6F57"/>
    <w:rsid w:val="002F732B"/>
    <w:rsid w:val="00300074"/>
    <w:rsid w:val="00300314"/>
    <w:rsid w:val="00301136"/>
    <w:rsid w:val="00301548"/>
    <w:rsid w:val="003015D3"/>
    <w:rsid w:val="0030195A"/>
    <w:rsid w:val="0030299C"/>
    <w:rsid w:val="00302A25"/>
    <w:rsid w:val="00302B73"/>
    <w:rsid w:val="00303736"/>
    <w:rsid w:val="00304006"/>
    <w:rsid w:val="003042F4"/>
    <w:rsid w:val="003043DC"/>
    <w:rsid w:val="00304429"/>
    <w:rsid w:val="003049FD"/>
    <w:rsid w:val="00304B88"/>
    <w:rsid w:val="00304B90"/>
    <w:rsid w:val="00304E45"/>
    <w:rsid w:val="00304FA4"/>
    <w:rsid w:val="003052E6"/>
    <w:rsid w:val="00306580"/>
    <w:rsid w:val="003066AD"/>
    <w:rsid w:val="00306F5E"/>
    <w:rsid w:val="0030771D"/>
    <w:rsid w:val="003109FD"/>
    <w:rsid w:val="00311160"/>
    <w:rsid w:val="00311287"/>
    <w:rsid w:val="00311996"/>
    <w:rsid w:val="00312502"/>
    <w:rsid w:val="0031306F"/>
    <w:rsid w:val="003135CF"/>
    <w:rsid w:val="0031445E"/>
    <w:rsid w:val="003146D5"/>
    <w:rsid w:val="00314796"/>
    <w:rsid w:val="00314925"/>
    <w:rsid w:val="00314D60"/>
    <w:rsid w:val="003158E8"/>
    <w:rsid w:val="00316ACF"/>
    <w:rsid w:val="0031748C"/>
    <w:rsid w:val="0031793E"/>
    <w:rsid w:val="00317A43"/>
    <w:rsid w:val="003207D6"/>
    <w:rsid w:val="00320860"/>
    <w:rsid w:val="00320BD9"/>
    <w:rsid w:val="0032149E"/>
    <w:rsid w:val="003217D3"/>
    <w:rsid w:val="00321BFC"/>
    <w:rsid w:val="00321D62"/>
    <w:rsid w:val="003220DA"/>
    <w:rsid w:val="00322164"/>
    <w:rsid w:val="003225DC"/>
    <w:rsid w:val="00322CD5"/>
    <w:rsid w:val="00322EAB"/>
    <w:rsid w:val="00322FC1"/>
    <w:rsid w:val="00322FD9"/>
    <w:rsid w:val="003232BC"/>
    <w:rsid w:val="00323335"/>
    <w:rsid w:val="00323CE0"/>
    <w:rsid w:val="00324415"/>
    <w:rsid w:val="00324554"/>
    <w:rsid w:val="003247E4"/>
    <w:rsid w:val="00324E6C"/>
    <w:rsid w:val="003252AC"/>
    <w:rsid w:val="003254CF"/>
    <w:rsid w:val="003258C0"/>
    <w:rsid w:val="0032639F"/>
    <w:rsid w:val="003268AA"/>
    <w:rsid w:val="00327DDE"/>
    <w:rsid w:val="00327E77"/>
    <w:rsid w:val="00330011"/>
    <w:rsid w:val="00330099"/>
    <w:rsid w:val="00330285"/>
    <w:rsid w:val="00330C4F"/>
    <w:rsid w:val="00330ECD"/>
    <w:rsid w:val="0033107C"/>
    <w:rsid w:val="0033212E"/>
    <w:rsid w:val="003323CC"/>
    <w:rsid w:val="0033252D"/>
    <w:rsid w:val="0033292F"/>
    <w:rsid w:val="003329E4"/>
    <w:rsid w:val="00332A5D"/>
    <w:rsid w:val="00332C3E"/>
    <w:rsid w:val="003339F6"/>
    <w:rsid w:val="00334407"/>
    <w:rsid w:val="00335099"/>
    <w:rsid w:val="0033519E"/>
    <w:rsid w:val="003365B8"/>
    <w:rsid w:val="00336E61"/>
    <w:rsid w:val="00340A96"/>
    <w:rsid w:val="00341B89"/>
    <w:rsid w:val="00343718"/>
    <w:rsid w:val="00343D9C"/>
    <w:rsid w:val="00344AFB"/>
    <w:rsid w:val="003450BB"/>
    <w:rsid w:val="00345370"/>
    <w:rsid w:val="00345E66"/>
    <w:rsid w:val="00345F2D"/>
    <w:rsid w:val="00345F54"/>
    <w:rsid w:val="00346144"/>
    <w:rsid w:val="00346563"/>
    <w:rsid w:val="00346D3C"/>
    <w:rsid w:val="00346E01"/>
    <w:rsid w:val="003475BE"/>
    <w:rsid w:val="00347765"/>
    <w:rsid w:val="003477C8"/>
    <w:rsid w:val="003509B7"/>
    <w:rsid w:val="0035191C"/>
    <w:rsid w:val="00353914"/>
    <w:rsid w:val="00353E43"/>
    <w:rsid w:val="00354149"/>
    <w:rsid w:val="00354978"/>
    <w:rsid w:val="0035533D"/>
    <w:rsid w:val="00355B26"/>
    <w:rsid w:val="00357E1A"/>
    <w:rsid w:val="003603FB"/>
    <w:rsid w:val="00360809"/>
    <w:rsid w:val="00360C2E"/>
    <w:rsid w:val="00360DE7"/>
    <w:rsid w:val="00360F36"/>
    <w:rsid w:val="00360F6F"/>
    <w:rsid w:val="003611DD"/>
    <w:rsid w:val="00361B97"/>
    <w:rsid w:val="00361FD3"/>
    <w:rsid w:val="00362DBE"/>
    <w:rsid w:val="00363021"/>
    <w:rsid w:val="00363038"/>
    <w:rsid w:val="003630C1"/>
    <w:rsid w:val="003635A6"/>
    <w:rsid w:val="00364274"/>
    <w:rsid w:val="0036437D"/>
    <w:rsid w:val="00364399"/>
    <w:rsid w:val="003643BA"/>
    <w:rsid w:val="00364D60"/>
    <w:rsid w:val="00364F70"/>
    <w:rsid w:val="00365084"/>
    <w:rsid w:val="003650E8"/>
    <w:rsid w:val="003663FC"/>
    <w:rsid w:val="0036665E"/>
    <w:rsid w:val="00366721"/>
    <w:rsid w:val="00366ACA"/>
    <w:rsid w:val="00366BD9"/>
    <w:rsid w:val="00366D72"/>
    <w:rsid w:val="00370034"/>
    <w:rsid w:val="0037039E"/>
    <w:rsid w:val="003704E4"/>
    <w:rsid w:val="003707C5"/>
    <w:rsid w:val="00370874"/>
    <w:rsid w:val="00370AC7"/>
    <w:rsid w:val="00370C5C"/>
    <w:rsid w:val="00371CA8"/>
    <w:rsid w:val="00372149"/>
    <w:rsid w:val="00372613"/>
    <w:rsid w:val="00372647"/>
    <w:rsid w:val="003728EF"/>
    <w:rsid w:val="00372A7E"/>
    <w:rsid w:val="00372DE0"/>
    <w:rsid w:val="00374B66"/>
    <w:rsid w:val="00374EBA"/>
    <w:rsid w:val="00375255"/>
    <w:rsid w:val="003754CC"/>
    <w:rsid w:val="0037554E"/>
    <w:rsid w:val="003757F0"/>
    <w:rsid w:val="00375B99"/>
    <w:rsid w:val="003761D6"/>
    <w:rsid w:val="00376789"/>
    <w:rsid w:val="00376E62"/>
    <w:rsid w:val="00377183"/>
    <w:rsid w:val="0038025C"/>
    <w:rsid w:val="00380344"/>
    <w:rsid w:val="003804DE"/>
    <w:rsid w:val="00380513"/>
    <w:rsid w:val="00381058"/>
    <w:rsid w:val="00381536"/>
    <w:rsid w:val="00381B40"/>
    <w:rsid w:val="00381B4B"/>
    <w:rsid w:val="00382026"/>
    <w:rsid w:val="0038228B"/>
    <w:rsid w:val="003823FA"/>
    <w:rsid w:val="003825CD"/>
    <w:rsid w:val="003826F7"/>
    <w:rsid w:val="003832C5"/>
    <w:rsid w:val="00383B8D"/>
    <w:rsid w:val="0038423F"/>
    <w:rsid w:val="00385005"/>
    <w:rsid w:val="003879A8"/>
    <w:rsid w:val="00387B17"/>
    <w:rsid w:val="00387EC9"/>
    <w:rsid w:val="00387FDF"/>
    <w:rsid w:val="00390368"/>
    <w:rsid w:val="00390942"/>
    <w:rsid w:val="00390C13"/>
    <w:rsid w:val="00391343"/>
    <w:rsid w:val="00391A1F"/>
    <w:rsid w:val="00391AE2"/>
    <w:rsid w:val="00391D91"/>
    <w:rsid w:val="00392AF2"/>
    <w:rsid w:val="00392D03"/>
    <w:rsid w:val="00392E16"/>
    <w:rsid w:val="0039327D"/>
    <w:rsid w:val="00393366"/>
    <w:rsid w:val="00394DA9"/>
    <w:rsid w:val="00395145"/>
    <w:rsid w:val="0039524A"/>
    <w:rsid w:val="00395C2A"/>
    <w:rsid w:val="00395E39"/>
    <w:rsid w:val="003966F7"/>
    <w:rsid w:val="00397036"/>
    <w:rsid w:val="00397469"/>
    <w:rsid w:val="00397B28"/>
    <w:rsid w:val="00397EE3"/>
    <w:rsid w:val="003A05A4"/>
    <w:rsid w:val="003A0FE7"/>
    <w:rsid w:val="003A10C7"/>
    <w:rsid w:val="003A21C1"/>
    <w:rsid w:val="003A2C5C"/>
    <w:rsid w:val="003A38B8"/>
    <w:rsid w:val="003A48B8"/>
    <w:rsid w:val="003A4F06"/>
    <w:rsid w:val="003A54F9"/>
    <w:rsid w:val="003A565F"/>
    <w:rsid w:val="003A588E"/>
    <w:rsid w:val="003A5A82"/>
    <w:rsid w:val="003A5BA3"/>
    <w:rsid w:val="003A5C61"/>
    <w:rsid w:val="003A627C"/>
    <w:rsid w:val="003A645E"/>
    <w:rsid w:val="003A6CCC"/>
    <w:rsid w:val="003A7053"/>
    <w:rsid w:val="003A755B"/>
    <w:rsid w:val="003A79FB"/>
    <w:rsid w:val="003A7ED5"/>
    <w:rsid w:val="003A7F55"/>
    <w:rsid w:val="003B2047"/>
    <w:rsid w:val="003B2364"/>
    <w:rsid w:val="003B2CD0"/>
    <w:rsid w:val="003B2D8C"/>
    <w:rsid w:val="003B39E9"/>
    <w:rsid w:val="003B3AF8"/>
    <w:rsid w:val="003B41F0"/>
    <w:rsid w:val="003B4D53"/>
    <w:rsid w:val="003B4DD0"/>
    <w:rsid w:val="003B5937"/>
    <w:rsid w:val="003B5E8C"/>
    <w:rsid w:val="003B62FB"/>
    <w:rsid w:val="003B6D85"/>
    <w:rsid w:val="003B7BFE"/>
    <w:rsid w:val="003B7E28"/>
    <w:rsid w:val="003C071F"/>
    <w:rsid w:val="003C0777"/>
    <w:rsid w:val="003C13CC"/>
    <w:rsid w:val="003C1D4E"/>
    <w:rsid w:val="003C2596"/>
    <w:rsid w:val="003C2B0A"/>
    <w:rsid w:val="003C38AD"/>
    <w:rsid w:val="003C3DF8"/>
    <w:rsid w:val="003C4425"/>
    <w:rsid w:val="003C53CF"/>
    <w:rsid w:val="003C6150"/>
    <w:rsid w:val="003C65D8"/>
    <w:rsid w:val="003C6FD3"/>
    <w:rsid w:val="003C71AB"/>
    <w:rsid w:val="003C744E"/>
    <w:rsid w:val="003C7629"/>
    <w:rsid w:val="003C7941"/>
    <w:rsid w:val="003C7AB3"/>
    <w:rsid w:val="003C7DA1"/>
    <w:rsid w:val="003C7DF5"/>
    <w:rsid w:val="003D0493"/>
    <w:rsid w:val="003D15DD"/>
    <w:rsid w:val="003D2F9C"/>
    <w:rsid w:val="003D5006"/>
    <w:rsid w:val="003D5091"/>
    <w:rsid w:val="003D51CA"/>
    <w:rsid w:val="003D62C7"/>
    <w:rsid w:val="003D6437"/>
    <w:rsid w:val="003D6E2D"/>
    <w:rsid w:val="003D76FE"/>
    <w:rsid w:val="003D77B0"/>
    <w:rsid w:val="003D78E5"/>
    <w:rsid w:val="003D7A5D"/>
    <w:rsid w:val="003D7E91"/>
    <w:rsid w:val="003E047F"/>
    <w:rsid w:val="003E0F8F"/>
    <w:rsid w:val="003E0F91"/>
    <w:rsid w:val="003E10B5"/>
    <w:rsid w:val="003E148D"/>
    <w:rsid w:val="003E1B00"/>
    <w:rsid w:val="003E21FB"/>
    <w:rsid w:val="003E27F7"/>
    <w:rsid w:val="003E2A37"/>
    <w:rsid w:val="003E330A"/>
    <w:rsid w:val="003E330C"/>
    <w:rsid w:val="003E4206"/>
    <w:rsid w:val="003E4308"/>
    <w:rsid w:val="003E4AF8"/>
    <w:rsid w:val="003E4DC5"/>
    <w:rsid w:val="003E5AAD"/>
    <w:rsid w:val="003E5BBF"/>
    <w:rsid w:val="003E6280"/>
    <w:rsid w:val="003E6792"/>
    <w:rsid w:val="003E6AF8"/>
    <w:rsid w:val="003E6EE4"/>
    <w:rsid w:val="003E7B80"/>
    <w:rsid w:val="003F065E"/>
    <w:rsid w:val="003F07A2"/>
    <w:rsid w:val="003F0A4D"/>
    <w:rsid w:val="003F0A94"/>
    <w:rsid w:val="003F0AFE"/>
    <w:rsid w:val="003F146F"/>
    <w:rsid w:val="003F14B6"/>
    <w:rsid w:val="003F16F9"/>
    <w:rsid w:val="003F2066"/>
    <w:rsid w:val="003F22B5"/>
    <w:rsid w:val="003F237C"/>
    <w:rsid w:val="003F2CF6"/>
    <w:rsid w:val="003F2D18"/>
    <w:rsid w:val="003F2D5E"/>
    <w:rsid w:val="003F2D6E"/>
    <w:rsid w:val="003F3064"/>
    <w:rsid w:val="003F3967"/>
    <w:rsid w:val="003F3A6E"/>
    <w:rsid w:val="003F53B1"/>
    <w:rsid w:val="003F56D5"/>
    <w:rsid w:val="003F5D26"/>
    <w:rsid w:val="003F65EC"/>
    <w:rsid w:val="003F70AF"/>
    <w:rsid w:val="003F75C3"/>
    <w:rsid w:val="004001E8"/>
    <w:rsid w:val="0040055D"/>
    <w:rsid w:val="00400A1B"/>
    <w:rsid w:val="00400A27"/>
    <w:rsid w:val="00400A52"/>
    <w:rsid w:val="00401B5B"/>
    <w:rsid w:val="0040200F"/>
    <w:rsid w:val="00402615"/>
    <w:rsid w:val="00403146"/>
    <w:rsid w:val="00403BCE"/>
    <w:rsid w:val="00403DBA"/>
    <w:rsid w:val="00403E02"/>
    <w:rsid w:val="00403EFB"/>
    <w:rsid w:val="00404A9E"/>
    <w:rsid w:val="00404B3C"/>
    <w:rsid w:val="004052ED"/>
    <w:rsid w:val="004053BF"/>
    <w:rsid w:val="0040550F"/>
    <w:rsid w:val="00405AD1"/>
    <w:rsid w:val="00405D30"/>
    <w:rsid w:val="00405EFC"/>
    <w:rsid w:val="00407647"/>
    <w:rsid w:val="00410114"/>
    <w:rsid w:val="004107DB"/>
    <w:rsid w:val="0041091F"/>
    <w:rsid w:val="00410A24"/>
    <w:rsid w:val="00410B68"/>
    <w:rsid w:val="00410C00"/>
    <w:rsid w:val="00411524"/>
    <w:rsid w:val="004117C3"/>
    <w:rsid w:val="00412E48"/>
    <w:rsid w:val="004131E0"/>
    <w:rsid w:val="00413255"/>
    <w:rsid w:val="004135CA"/>
    <w:rsid w:val="00413C1A"/>
    <w:rsid w:val="00413C3E"/>
    <w:rsid w:val="00414028"/>
    <w:rsid w:val="0041407E"/>
    <w:rsid w:val="004142BB"/>
    <w:rsid w:val="00414B8E"/>
    <w:rsid w:val="00414C66"/>
    <w:rsid w:val="00414E22"/>
    <w:rsid w:val="0041531B"/>
    <w:rsid w:val="00415AD4"/>
    <w:rsid w:val="004162E4"/>
    <w:rsid w:val="004167D3"/>
    <w:rsid w:val="00416A81"/>
    <w:rsid w:val="00416DB1"/>
    <w:rsid w:val="00417128"/>
    <w:rsid w:val="00417C45"/>
    <w:rsid w:val="004209E5"/>
    <w:rsid w:val="004209E8"/>
    <w:rsid w:val="0042119C"/>
    <w:rsid w:val="0042153E"/>
    <w:rsid w:val="004216EF"/>
    <w:rsid w:val="00421AAA"/>
    <w:rsid w:val="00421C06"/>
    <w:rsid w:val="00421E17"/>
    <w:rsid w:val="00422B3B"/>
    <w:rsid w:val="00422DFA"/>
    <w:rsid w:val="00422FD6"/>
    <w:rsid w:val="00423A7A"/>
    <w:rsid w:val="00423A84"/>
    <w:rsid w:val="00423B73"/>
    <w:rsid w:val="00423E8F"/>
    <w:rsid w:val="00423FDE"/>
    <w:rsid w:val="00424D0D"/>
    <w:rsid w:val="00424ECE"/>
    <w:rsid w:val="0042542F"/>
    <w:rsid w:val="00426578"/>
    <w:rsid w:val="00426CAC"/>
    <w:rsid w:val="00426ED0"/>
    <w:rsid w:val="00427466"/>
    <w:rsid w:val="00427629"/>
    <w:rsid w:val="004279C3"/>
    <w:rsid w:val="00427A42"/>
    <w:rsid w:val="00427B8E"/>
    <w:rsid w:val="004300CE"/>
    <w:rsid w:val="004302A5"/>
    <w:rsid w:val="004307CE"/>
    <w:rsid w:val="00430DFB"/>
    <w:rsid w:val="004316A2"/>
    <w:rsid w:val="00431A5D"/>
    <w:rsid w:val="00431B1C"/>
    <w:rsid w:val="00431D44"/>
    <w:rsid w:val="0043205C"/>
    <w:rsid w:val="004325EF"/>
    <w:rsid w:val="00432CAF"/>
    <w:rsid w:val="004333DD"/>
    <w:rsid w:val="004338A3"/>
    <w:rsid w:val="00433CDB"/>
    <w:rsid w:val="00434597"/>
    <w:rsid w:val="00434BCD"/>
    <w:rsid w:val="00435804"/>
    <w:rsid w:val="00435A20"/>
    <w:rsid w:val="00436261"/>
    <w:rsid w:val="00436518"/>
    <w:rsid w:val="00436724"/>
    <w:rsid w:val="004367E6"/>
    <w:rsid w:val="00437736"/>
    <w:rsid w:val="0043786A"/>
    <w:rsid w:val="00437A32"/>
    <w:rsid w:val="00437C7D"/>
    <w:rsid w:val="00440829"/>
    <w:rsid w:val="004408EC"/>
    <w:rsid w:val="00441535"/>
    <w:rsid w:val="0044265C"/>
    <w:rsid w:val="004431D5"/>
    <w:rsid w:val="004432C1"/>
    <w:rsid w:val="00443AFC"/>
    <w:rsid w:val="0044553A"/>
    <w:rsid w:val="00445864"/>
    <w:rsid w:val="004477E9"/>
    <w:rsid w:val="00447CE1"/>
    <w:rsid w:val="00450305"/>
    <w:rsid w:val="004505DF"/>
    <w:rsid w:val="004508C3"/>
    <w:rsid w:val="00450CF6"/>
    <w:rsid w:val="00450FB2"/>
    <w:rsid w:val="00451680"/>
    <w:rsid w:val="004516C6"/>
    <w:rsid w:val="004519F1"/>
    <w:rsid w:val="00452202"/>
    <w:rsid w:val="004529A3"/>
    <w:rsid w:val="00452BCB"/>
    <w:rsid w:val="00452C13"/>
    <w:rsid w:val="004536AE"/>
    <w:rsid w:val="0045394E"/>
    <w:rsid w:val="00453D4F"/>
    <w:rsid w:val="00454865"/>
    <w:rsid w:val="00454ACB"/>
    <w:rsid w:val="00454DFD"/>
    <w:rsid w:val="00455620"/>
    <w:rsid w:val="00455B1F"/>
    <w:rsid w:val="00455D8E"/>
    <w:rsid w:val="00456F74"/>
    <w:rsid w:val="0046075D"/>
    <w:rsid w:val="0046099C"/>
    <w:rsid w:val="00460E62"/>
    <w:rsid w:val="00460E88"/>
    <w:rsid w:val="00460FED"/>
    <w:rsid w:val="00461B42"/>
    <w:rsid w:val="004629CB"/>
    <w:rsid w:val="00463535"/>
    <w:rsid w:val="0046561D"/>
    <w:rsid w:val="004659EE"/>
    <w:rsid w:val="00465EB8"/>
    <w:rsid w:val="004666E3"/>
    <w:rsid w:val="00466840"/>
    <w:rsid w:val="00466C43"/>
    <w:rsid w:val="004672C6"/>
    <w:rsid w:val="00467D53"/>
    <w:rsid w:val="004700D5"/>
    <w:rsid w:val="00470C71"/>
    <w:rsid w:val="00471153"/>
    <w:rsid w:val="004711CF"/>
    <w:rsid w:val="0047120D"/>
    <w:rsid w:val="004715AB"/>
    <w:rsid w:val="00472900"/>
    <w:rsid w:val="00472D6E"/>
    <w:rsid w:val="00473171"/>
    <w:rsid w:val="004737CB"/>
    <w:rsid w:val="00473988"/>
    <w:rsid w:val="004742EF"/>
    <w:rsid w:val="00474A21"/>
    <w:rsid w:val="00474B46"/>
    <w:rsid w:val="00475065"/>
    <w:rsid w:val="004754DA"/>
    <w:rsid w:val="0047571B"/>
    <w:rsid w:val="00475CBB"/>
    <w:rsid w:val="00476B5C"/>
    <w:rsid w:val="00476C3C"/>
    <w:rsid w:val="00477954"/>
    <w:rsid w:val="004779AC"/>
    <w:rsid w:val="0048032B"/>
    <w:rsid w:val="00480611"/>
    <w:rsid w:val="00480B61"/>
    <w:rsid w:val="00480F85"/>
    <w:rsid w:val="0048107D"/>
    <w:rsid w:val="0048116C"/>
    <w:rsid w:val="00481A2A"/>
    <w:rsid w:val="004821D1"/>
    <w:rsid w:val="0048254A"/>
    <w:rsid w:val="00483498"/>
    <w:rsid w:val="00483796"/>
    <w:rsid w:val="00483FB3"/>
    <w:rsid w:val="0048515B"/>
    <w:rsid w:val="004854B2"/>
    <w:rsid w:val="004857DC"/>
    <w:rsid w:val="00485F70"/>
    <w:rsid w:val="00486D0B"/>
    <w:rsid w:val="00486E9C"/>
    <w:rsid w:val="00486EF4"/>
    <w:rsid w:val="00490564"/>
    <w:rsid w:val="00490881"/>
    <w:rsid w:val="0049090F"/>
    <w:rsid w:val="00491335"/>
    <w:rsid w:val="0049189B"/>
    <w:rsid w:val="004919FE"/>
    <w:rsid w:val="00491CEA"/>
    <w:rsid w:val="00491E7C"/>
    <w:rsid w:val="0049233D"/>
    <w:rsid w:val="0049244B"/>
    <w:rsid w:val="0049288B"/>
    <w:rsid w:val="00492DC7"/>
    <w:rsid w:val="00493B7F"/>
    <w:rsid w:val="00493ED5"/>
    <w:rsid w:val="0049440B"/>
    <w:rsid w:val="00495B0C"/>
    <w:rsid w:val="00495EC3"/>
    <w:rsid w:val="004963DE"/>
    <w:rsid w:val="00496CBE"/>
    <w:rsid w:val="004973BC"/>
    <w:rsid w:val="00497DCD"/>
    <w:rsid w:val="004A0718"/>
    <w:rsid w:val="004A0C59"/>
    <w:rsid w:val="004A0E36"/>
    <w:rsid w:val="004A190B"/>
    <w:rsid w:val="004A1BE2"/>
    <w:rsid w:val="004A1CC5"/>
    <w:rsid w:val="004A266B"/>
    <w:rsid w:val="004A2A1D"/>
    <w:rsid w:val="004A2A6A"/>
    <w:rsid w:val="004A3086"/>
    <w:rsid w:val="004A452E"/>
    <w:rsid w:val="004A4B12"/>
    <w:rsid w:val="004A4E50"/>
    <w:rsid w:val="004A594E"/>
    <w:rsid w:val="004A5AED"/>
    <w:rsid w:val="004A5DDF"/>
    <w:rsid w:val="004A5DEC"/>
    <w:rsid w:val="004A6472"/>
    <w:rsid w:val="004A6A8E"/>
    <w:rsid w:val="004A6C1F"/>
    <w:rsid w:val="004A6DEE"/>
    <w:rsid w:val="004A7EA4"/>
    <w:rsid w:val="004A7EA5"/>
    <w:rsid w:val="004B0B97"/>
    <w:rsid w:val="004B1214"/>
    <w:rsid w:val="004B29B2"/>
    <w:rsid w:val="004B2DA2"/>
    <w:rsid w:val="004B3159"/>
    <w:rsid w:val="004B34AD"/>
    <w:rsid w:val="004B3F75"/>
    <w:rsid w:val="004B4709"/>
    <w:rsid w:val="004B4712"/>
    <w:rsid w:val="004B4894"/>
    <w:rsid w:val="004B5280"/>
    <w:rsid w:val="004B6354"/>
    <w:rsid w:val="004B7970"/>
    <w:rsid w:val="004C082C"/>
    <w:rsid w:val="004C1211"/>
    <w:rsid w:val="004C1C9F"/>
    <w:rsid w:val="004C229D"/>
    <w:rsid w:val="004C2451"/>
    <w:rsid w:val="004C288B"/>
    <w:rsid w:val="004C2C20"/>
    <w:rsid w:val="004C2CC2"/>
    <w:rsid w:val="004C40EA"/>
    <w:rsid w:val="004C4173"/>
    <w:rsid w:val="004C44C2"/>
    <w:rsid w:val="004C47F1"/>
    <w:rsid w:val="004C4C4E"/>
    <w:rsid w:val="004C4D7E"/>
    <w:rsid w:val="004C562A"/>
    <w:rsid w:val="004C59CD"/>
    <w:rsid w:val="004C64D1"/>
    <w:rsid w:val="004C662F"/>
    <w:rsid w:val="004C68A8"/>
    <w:rsid w:val="004C6A21"/>
    <w:rsid w:val="004C6C38"/>
    <w:rsid w:val="004C7777"/>
    <w:rsid w:val="004D00F2"/>
    <w:rsid w:val="004D0192"/>
    <w:rsid w:val="004D04E3"/>
    <w:rsid w:val="004D07FA"/>
    <w:rsid w:val="004D1536"/>
    <w:rsid w:val="004D1ED5"/>
    <w:rsid w:val="004D2581"/>
    <w:rsid w:val="004D270C"/>
    <w:rsid w:val="004D2C67"/>
    <w:rsid w:val="004D2E3C"/>
    <w:rsid w:val="004D2E4F"/>
    <w:rsid w:val="004D392A"/>
    <w:rsid w:val="004D4779"/>
    <w:rsid w:val="004D48CE"/>
    <w:rsid w:val="004D4E1D"/>
    <w:rsid w:val="004D59DA"/>
    <w:rsid w:val="004D6259"/>
    <w:rsid w:val="004D64AA"/>
    <w:rsid w:val="004D7638"/>
    <w:rsid w:val="004D79FC"/>
    <w:rsid w:val="004E0103"/>
    <w:rsid w:val="004E0565"/>
    <w:rsid w:val="004E0FFE"/>
    <w:rsid w:val="004E114E"/>
    <w:rsid w:val="004E145A"/>
    <w:rsid w:val="004E1D99"/>
    <w:rsid w:val="004E2402"/>
    <w:rsid w:val="004E2AF0"/>
    <w:rsid w:val="004E2F8E"/>
    <w:rsid w:val="004E32E5"/>
    <w:rsid w:val="004E332E"/>
    <w:rsid w:val="004E3B35"/>
    <w:rsid w:val="004E4841"/>
    <w:rsid w:val="004E4F8D"/>
    <w:rsid w:val="004E5643"/>
    <w:rsid w:val="004E5A4D"/>
    <w:rsid w:val="004E6117"/>
    <w:rsid w:val="004E6157"/>
    <w:rsid w:val="004E6782"/>
    <w:rsid w:val="004E70F0"/>
    <w:rsid w:val="004E7196"/>
    <w:rsid w:val="004E7766"/>
    <w:rsid w:val="004E79A0"/>
    <w:rsid w:val="004F0061"/>
    <w:rsid w:val="004F03EF"/>
    <w:rsid w:val="004F06C0"/>
    <w:rsid w:val="004F0DE8"/>
    <w:rsid w:val="004F0E13"/>
    <w:rsid w:val="004F0EFE"/>
    <w:rsid w:val="004F13F9"/>
    <w:rsid w:val="004F1A67"/>
    <w:rsid w:val="004F2077"/>
    <w:rsid w:val="004F20EA"/>
    <w:rsid w:val="004F241B"/>
    <w:rsid w:val="004F28DE"/>
    <w:rsid w:val="004F38EF"/>
    <w:rsid w:val="004F394E"/>
    <w:rsid w:val="004F3A6D"/>
    <w:rsid w:val="004F3AB0"/>
    <w:rsid w:val="004F3E53"/>
    <w:rsid w:val="004F3EB2"/>
    <w:rsid w:val="004F429F"/>
    <w:rsid w:val="004F45F8"/>
    <w:rsid w:val="004F5650"/>
    <w:rsid w:val="004F5C87"/>
    <w:rsid w:val="004F5F72"/>
    <w:rsid w:val="004F637A"/>
    <w:rsid w:val="004F6A59"/>
    <w:rsid w:val="004F6B8B"/>
    <w:rsid w:val="004F7824"/>
    <w:rsid w:val="0050035C"/>
    <w:rsid w:val="00501652"/>
    <w:rsid w:val="00501898"/>
    <w:rsid w:val="005018F4"/>
    <w:rsid w:val="00501BF5"/>
    <w:rsid w:val="00501C25"/>
    <w:rsid w:val="00502EB2"/>
    <w:rsid w:val="005033FF"/>
    <w:rsid w:val="00504462"/>
    <w:rsid w:val="0050503B"/>
    <w:rsid w:val="0050517C"/>
    <w:rsid w:val="0050528D"/>
    <w:rsid w:val="00505A5D"/>
    <w:rsid w:val="00505C61"/>
    <w:rsid w:val="00507632"/>
    <w:rsid w:val="00507CA1"/>
    <w:rsid w:val="00507DB8"/>
    <w:rsid w:val="00510203"/>
    <w:rsid w:val="00510236"/>
    <w:rsid w:val="005113AA"/>
    <w:rsid w:val="00511D85"/>
    <w:rsid w:val="00512105"/>
    <w:rsid w:val="0051253D"/>
    <w:rsid w:val="0051359A"/>
    <w:rsid w:val="005137BC"/>
    <w:rsid w:val="00513F8A"/>
    <w:rsid w:val="00514975"/>
    <w:rsid w:val="00514F7E"/>
    <w:rsid w:val="005158F4"/>
    <w:rsid w:val="00515C87"/>
    <w:rsid w:val="00516377"/>
    <w:rsid w:val="00516D27"/>
    <w:rsid w:val="00516FAF"/>
    <w:rsid w:val="00517130"/>
    <w:rsid w:val="0051786E"/>
    <w:rsid w:val="00517922"/>
    <w:rsid w:val="00517EBD"/>
    <w:rsid w:val="00520DD3"/>
    <w:rsid w:val="005215E9"/>
    <w:rsid w:val="00521A1B"/>
    <w:rsid w:val="00521BF2"/>
    <w:rsid w:val="00521DA2"/>
    <w:rsid w:val="005225A2"/>
    <w:rsid w:val="00522878"/>
    <w:rsid w:val="005229E6"/>
    <w:rsid w:val="00522B8E"/>
    <w:rsid w:val="0052303C"/>
    <w:rsid w:val="00524B02"/>
    <w:rsid w:val="0052672A"/>
    <w:rsid w:val="005268E5"/>
    <w:rsid w:val="0052762A"/>
    <w:rsid w:val="0053154D"/>
    <w:rsid w:val="00532A1E"/>
    <w:rsid w:val="00532A9B"/>
    <w:rsid w:val="00533B21"/>
    <w:rsid w:val="00533E3E"/>
    <w:rsid w:val="00534B95"/>
    <w:rsid w:val="005350B8"/>
    <w:rsid w:val="00535EC8"/>
    <w:rsid w:val="005367D6"/>
    <w:rsid w:val="005369C3"/>
    <w:rsid w:val="0053705E"/>
    <w:rsid w:val="0053715B"/>
    <w:rsid w:val="00537444"/>
    <w:rsid w:val="0053751B"/>
    <w:rsid w:val="0053753A"/>
    <w:rsid w:val="00540076"/>
    <w:rsid w:val="0054009E"/>
    <w:rsid w:val="005406AB"/>
    <w:rsid w:val="00541C82"/>
    <w:rsid w:val="00541CA9"/>
    <w:rsid w:val="0054293D"/>
    <w:rsid w:val="00542CB4"/>
    <w:rsid w:val="00543D14"/>
    <w:rsid w:val="00544911"/>
    <w:rsid w:val="00544976"/>
    <w:rsid w:val="00545189"/>
    <w:rsid w:val="0054578E"/>
    <w:rsid w:val="0054642F"/>
    <w:rsid w:val="00547104"/>
    <w:rsid w:val="00547692"/>
    <w:rsid w:val="005500DB"/>
    <w:rsid w:val="005503F2"/>
    <w:rsid w:val="005505DF"/>
    <w:rsid w:val="00550D5F"/>
    <w:rsid w:val="0055131F"/>
    <w:rsid w:val="00551F29"/>
    <w:rsid w:val="005522AB"/>
    <w:rsid w:val="00552496"/>
    <w:rsid w:val="00552FEE"/>
    <w:rsid w:val="00553E56"/>
    <w:rsid w:val="005540DB"/>
    <w:rsid w:val="00554A38"/>
    <w:rsid w:val="00554E17"/>
    <w:rsid w:val="00554F46"/>
    <w:rsid w:val="00555A73"/>
    <w:rsid w:val="005562F1"/>
    <w:rsid w:val="00556869"/>
    <w:rsid w:val="00556CCE"/>
    <w:rsid w:val="005571D1"/>
    <w:rsid w:val="00557373"/>
    <w:rsid w:val="0055758B"/>
    <w:rsid w:val="00560188"/>
    <w:rsid w:val="00560312"/>
    <w:rsid w:val="00560613"/>
    <w:rsid w:val="00560664"/>
    <w:rsid w:val="005606EA"/>
    <w:rsid w:val="00560BC8"/>
    <w:rsid w:val="00560C0A"/>
    <w:rsid w:val="00560EC2"/>
    <w:rsid w:val="00561013"/>
    <w:rsid w:val="005610A1"/>
    <w:rsid w:val="0056177D"/>
    <w:rsid w:val="005619DB"/>
    <w:rsid w:val="00562615"/>
    <w:rsid w:val="0056310A"/>
    <w:rsid w:val="005631F3"/>
    <w:rsid w:val="00563753"/>
    <w:rsid w:val="00563C52"/>
    <w:rsid w:val="00563ED1"/>
    <w:rsid w:val="0056450B"/>
    <w:rsid w:val="005648C5"/>
    <w:rsid w:val="00564A58"/>
    <w:rsid w:val="0056519A"/>
    <w:rsid w:val="005654CF"/>
    <w:rsid w:val="00565970"/>
    <w:rsid w:val="005660F0"/>
    <w:rsid w:val="005708DD"/>
    <w:rsid w:val="00571F3E"/>
    <w:rsid w:val="005721A7"/>
    <w:rsid w:val="00572303"/>
    <w:rsid w:val="00573A00"/>
    <w:rsid w:val="00573C40"/>
    <w:rsid w:val="0057403B"/>
    <w:rsid w:val="005740D6"/>
    <w:rsid w:val="00574AC6"/>
    <w:rsid w:val="00574EC2"/>
    <w:rsid w:val="00575F18"/>
    <w:rsid w:val="00576EDE"/>
    <w:rsid w:val="005773CC"/>
    <w:rsid w:val="00580B53"/>
    <w:rsid w:val="00580D0F"/>
    <w:rsid w:val="00581651"/>
    <w:rsid w:val="00581B52"/>
    <w:rsid w:val="00582212"/>
    <w:rsid w:val="00582AFA"/>
    <w:rsid w:val="0058304E"/>
    <w:rsid w:val="00584E02"/>
    <w:rsid w:val="00585079"/>
    <w:rsid w:val="005854FE"/>
    <w:rsid w:val="00585E91"/>
    <w:rsid w:val="00585FD4"/>
    <w:rsid w:val="00586093"/>
    <w:rsid w:val="005863FC"/>
    <w:rsid w:val="0058689A"/>
    <w:rsid w:val="00586FFA"/>
    <w:rsid w:val="0058705E"/>
    <w:rsid w:val="0058735A"/>
    <w:rsid w:val="00587AF6"/>
    <w:rsid w:val="0059052C"/>
    <w:rsid w:val="00591755"/>
    <w:rsid w:val="00591A36"/>
    <w:rsid w:val="00591CEA"/>
    <w:rsid w:val="00591E14"/>
    <w:rsid w:val="00591E7E"/>
    <w:rsid w:val="00591EC2"/>
    <w:rsid w:val="0059202A"/>
    <w:rsid w:val="00592266"/>
    <w:rsid w:val="0059240D"/>
    <w:rsid w:val="00592EF4"/>
    <w:rsid w:val="0059348E"/>
    <w:rsid w:val="00593B44"/>
    <w:rsid w:val="00593BD4"/>
    <w:rsid w:val="00593C4C"/>
    <w:rsid w:val="005945B6"/>
    <w:rsid w:val="00595EBA"/>
    <w:rsid w:val="00595FFC"/>
    <w:rsid w:val="005961AF"/>
    <w:rsid w:val="0059720F"/>
    <w:rsid w:val="00597D74"/>
    <w:rsid w:val="005A0A75"/>
    <w:rsid w:val="005A0B2E"/>
    <w:rsid w:val="005A1520"/>
    <w:rsid w:val="005A2B65"/>
    <w:rsid w:val="005A2D4C"/>
    <w:rsid w:val="005A2E12"/>
    <w:rsid w:val="005A2FA2"/>
    <w:rsid w:val="005A304B"/>
    <w:rsid w:val="005A585A"/>
    <w:rsid w:val="005A5A7F"/>
    <w:rsid w:val="005A6028"/>
    <w:rsid w:val="005A604C"/>
    <w:rsid w:val="005A61F5"/>
    <w:rsid w:val="005A6334"/>
    <w:rsid w:val="005A6A47"/>
    <w:rsid w:val="005A770A"/>
    <w:rsid w:val="005A7FAE"/>
    <w:rsid w:val="005B0977"/>
    <w:rsid w:val="005B0B04"/>
    <w:rsid w:val="005B110D"/>
    <w:rsid w:val="005B1168"/>
    <w:rsid w:val="005B1E38"/>
    <w:rsid w:val="005B1EE9"/>
    <w:rsid w:val="005B20A1"/>
    <w:rsid w:val="005B276D"/>
    <w:rsid w:val="005B2E6A"/>
    <w:rsid w:val="005B3748"/>
    <w:rsid w:val="005B3B54"/>
    <w:rsid w:val="005B4A08"/>
    <w:rsid w:val="005B5363"/>
    <w:rsid w:val="005B60A6"/>
    <w:rsid w:val="005B616D"/>
    <w:rsid w:val="005B665F"/>
    <w:rsid w:val="005B681B"/>
    <w:rsid w:val="005C0211"/>
    <w:rsid w:val="005C055F"/>
    <w:rsid w:val="005C08CE"/>
    <w:rsid w:val="005C0906"/>
    <w:rsid w:val="005C0E39"/>
    <w:rsid w:val="005C2450"/>
    <w:rsid w:val="005C2574"/>
    <w:rsid w:val="005C2C81"/>
    <w:rsid w:val="005C3FB3"/>
    <w:rsid w:val="005C4688"/>
    <w:rsid w:val="005C5EAA"/>
    <w:rsid w:val="005C60A2"/>
    <w:rsid w:val="005C60CF"/>
    <w:rsid w:val="005C6ADF"/>
    <w:rsid w:val="005C6EB1"/>
    <w:rsid w:val="005C6ED3"/>
    <w:rsid w:val="005C7172"/>
    <w:rsid w:val="005C79A5"/>
    <w:rsid w:val="005C7A10"/>
    <w:rsid w:val="005D0216"/>
    <w:rsid w:val="005D04A5"/>
    <w:rsid w:val="005D0660"/>
    <w:rsid w:val="005D0D98"/>
    <w:rsid w:val="005D196F"/>
    <w:rsid w:val="005D1B65"/>
    <w:rsid w:val="005D1D1D"/>
    <w:rsid w:val="005D1DEA"/>
    <w:rsid w:val="005D24FF"/>
    <w:rsid w:val="005D2D41"/>
    <w:rsid w:val="005D30DB"/>
    <w:rsid w:val="005D3144"/>
    <w:rsid w:val="005D436A"/>
    <w:rsid w:val="005D44C3"/>
    <w:rsid w:val="005D558C"/>
    <w:rsid w:val="005D5B50"/>
    <w:rsid w:val="005D5E10"/>
    <w:rsid w:val="005D5ECA"/>
    <w:rsid w:val="005D5F52"/>
    <w:rsid w:val="005D6E68"/>
    <w:rsid w:val="005D7053"/>
    <w:rsid w:val="005D7563"/>
    <w:rsid w:val="005D7E0B"/>
    <w:rsid w:val="005E1608"/>
    <w:rsid w:val="005E2000"/>
    <w:rsid w:val="005E2465"/>
    <w:rsid w:val="005E2706"/>
    <w:rsid w:val="005E27E7"/>
    <w:rsid w:val="005E29E6"/>
    <w:rsid w:val="005E2FA4"/>
    <w:rsid w:val="005E36F2"/>
    <w:rsid w:val="005E3918"/>
    <w:rsid w:val="005E3E39"/>
    <w:rsid w:val="005E3F74"/>
    <w:rsid w:val="005E4647"/>
    <w:rsid w:val="005E4AEB"/>
    <w:rsid w:val="005E5359"/>
    <w:rsid w:val="005E5532"/>
    <w:rsid w:val="005E556A"/>
    <w:rsid w:val="005E5700"/>
    <w:rsid w:val="005E5719"/>
    <w:rsid w:val="005E6421"/>
    <w:rsid w:val="005E6B7C"/>
    <w:rsid w:val="005E70A5"/>
    <w:rsid w:val="005E759F"/>
    <w:rsid w:val="005F0054"/>
    <w:rsid w:val="005F0885"/>
    <w:rsid w:val="005F0BB3"/>
    <w:rsid w:val="005F229E"/>
    <w:rsid w:val="005F284A"/>
    <w:rsid w:val="005F2978"/>
    <w:rsid w:val="005F3FD0"/>
    <w:rsid w:val="005F43F5"/>
    <w:rsid w:val="005F4796"/>
    <w:rsid w:val="005F4FE1"/>
    <w:rsid w:val="005F50C0"/>
    <w:rsid w:val="005F598B"/>
    <w:rsid w:val="005F5A86"/>
    <w:rsid w:val="005F6364"/>
    <w:rsid w:val="005F6908"/>
    <w:rsid w:val="005F6EF0"/>
    <w:rsid w:val="005F7C45"/>
    <w:rsid w:val="006007AB"/>
    <w:rsid w:val="006007D8"/>
    <w:rsid w:val="00600F4E"/>
    <w:rsid w:val="006011D2"/>
    <w:rsid w:val="0060144A"/>
    <w:rsid w:val="00601844"/>
    <w:rsid w:val="0060193A"/>
    <w:rsid w:val="0060212B"/>
    <w:rsid w:val="00602DE7"/>
    <w:rsid w:val="00603277"/>
    <w:rsid w:val="0060377A"/>
    <w:rsid w:val="00603C43"/>
    <w:rsid w:val="0060488C"/>
    <w:rsid w:val="00604B8F"/>
    <w:rsid w:val="00604ED5"/>
    <w:rsid w:val="00605872"/>
    <w:rsid w:val="00605DA3"/>
    <w:rsid w:val="0060611F"/>
    <w:rsid w:val="0060650F"/>
    <w:rsid w:val="006069A3"/>
    <w:rsid w:val="00606A9A"/>
    <w:rsid w:val="00606E3C"/>
    <w:rsid w:val="006075ED"/>
    <w:rsid w:val="0060778B"/>
    <w:rsid w:val="00607CE5"/>
    <w:rsid w:val="00610175"/>
    <w:rsid w:val="00610417"/>
    <w:rsid w:val="006107E2"/>
    <w:rsid w:val="00610AD5"/>
    <w:rsid w:val="00610BB4"/>
    <w:rsid w:val="00610D72"/>
    <w:rsid w:val="00611425"/>
    <w:rsid w:val="0061151F"/>
    <w:rsid w:val="00611D43"/>
    <w:rsid w:val="00611DCA"/>
    <w:rsid w:val="006123EC"/>
    <w:rsid w:val="00613710"/>
    <w:rsid w:val="00613EBB"/>
    <w:rsid w:val="00614854"/>
    <w:rsid w:val="006154ED"/>
    <w:rsid w:val="006157AA"/>
    <w:rsid w:val="00615926"/>
    <w:rsid w:val="00616BD4"/>
    <w:rsid w:val="00616FAC"/>
    <w:rsid w:val="006176F4"/>
    <w:rsid w:val="00617C3C"/>
    <w:rsid w:val="006200DF"/>
    <w:rsid w:val="0062011F"/>
    <w:rsid w:val="006202E6"/>
    <w:rsid w:val="00621585"/>
    <w:rsid w:val="00621FFA"/>
    <w:rsid w:val="00622487"/>
    <w:rsid w:val="006224E7"/>
    <w:rsid w:val="0062256D"/>
    <w:rsid w:val="0062306D"/>
    <w:rsid w:val="0062354D"/>
    <w:rsid w:val="006236C6"/>
    <w:rsid w:val="00623FA3"/>
    <w:rsid w:val="00624159"/>
    <w:rsid w:val="006247A1"/>
    <w:rsid w:val="00624AE5"/>
    <w:rsid w:val="00625C99"/>
    <w:rsid w:val="006264C9"/>
    <w:rsid w:val="0062660E"/>
    <w:rsid w:val="00626E13"/>
    <w:rsid w:val="00627433"/>
    <w:rsid w:val="0062768A"/>
    <w:rsid w:val="00630071"/>
    <w:rsid w:val="006301BB"/>
    <w:rsid w:val="00630BC8"/>
    <w:rsid w:val="00630C7A"/>
    <w:rsid w:val="00631663"/>
    <w:rsid w:val="00631BD5"/>
    <w:rsid w:val="006325EF"/>
    <w:rsid w:val="00632A4A"/>
    <w:rsid w:val="00633469"/>
    <w:rsid w:val="00633DC1"/>
    <w:rsid w:val="006356C5"/>
    <w:rsid w:val="00635A6E"/>
    <w:rsid w:val="00636076"/>
    <w:rsid w:val="00636653"/>
    <w:rsid w:val="006367D6"/>
    <w:rsid w:val="00636D19"/>
    <w:rsid w:val="00637C8A"/>
    <w:rsid w:val="00637DC3"/>
    <w:rsid w:val="00640DCC"/>
    <w:rsid w:val="00641096"/>
    <w:rsid w:val="006412A9"/>
    <w:rsid w:val="00641B41"/>
    <w:rsid w:val="00642081"/>
    <w:rsid w:val="006420CB"/>
    <w:rsid w:val="00643082"/>
    <w:rsid w:val="00643209"/>
    <w:rsid w:val="00643B59"/>
    <w:rsid w:val="00643FA9"/>
    <w:rsid w:val="006454CB"/>
    <w:rsid w:val="0064554B"/>
    <w:rsid w:val="006457F7"/>
    <w:rsid w:val="00645B52"/>
    <w:rsid w:val="00645E76"/>
    <w:rsid w:val="0064646C"/>
    <w:rsid w:val="006466DF"/>
    <w:rsid w:val="00646F43"/>
    <w:rsid w:val="006474E1"/>
    <w:rsid w:val="0064753A"/>
    <w:rsid w:val="006477EA"/>
    <w:rsid w:val="0064787F"/>
    <w:rsid w:val="00647BCF"/>
    <w:rsid w:val="00650056"/>
    <w:rsid w:val="00650563"/>
    <w:rsid w:val="00650EB6"/>
    <w:rsid w:val="00651083"/>
    <w:rsid w:val="0065149B"/>
    <w:rsid w:val="00651DAE"/>
    <w:rsid w:val="00651E07"/>
    <w:rsid w:val="00651F11"/>
    <w:rsid w:val="00652B12"/>
    <w:rsid w:val="0065327B"/>
    <w:rsid w:val="00653799"/>
    <w:rsid w:val="00653EFE"/>
    <w:rsid w:val="00654025"/>
    <w:rsid w:val="006548D6"/>
    <w:rsid w:val="0065503F"/>
    <w:rsid w:val="00655123"/>
    <w:rsid w:val="00655191"/>
    <w:rsid w:val="00655E54"/>
    <w:rsid w:val="00656008"/>
    <w:rsid w:val="00656550"/>
    <w:rsid w:val="00656998"/>
    <w:rsid w:val="00657C44"/>
    <w:rsid w:val="00660441"/>
    <w:rsid w:val="00660B7B"/>
    <w:rsid w:val="00661466"/>
    <w:rsid w:val="006614A0"/>
    <w:rsid w:val="006619A1"/>
    <w:rsid w:val="00661B0A"/>
    <w:rsid w:val="00662711"/>
    <w:rsid w:val="00662813"/>
    <w:rsid w:val="006628EA"/>
    <w:rsid w:val="006630FB"/>
    <w:rsid w:val="0066336D"/>
    <w:rsid w:val="00663A2F"/>
    <w:rsid w:val="00663FFE"/>
    <w:rsid w:val="006646A3"/>
    <w:rsid w:val="00664822"/>
    <w:rsid w:val="00664AA3"/>
    <w:rsid w:val="00665883"/>
    <w:rsid w:val="006659E6"/>
    <w:rsid w:val="00665AEE"/>
    <w:rsid w:val="00666011"/>
    <w:rsid w:val="00666415"/>
    <w:rsid w:val="00666464"/>
    <w:rsid w:val="0066672A"/>
    <w:rsid w:val="00666BE7"/>
    <w:rsid w:val="00666F17"/>
    <w:rsid w:val="006674F2"/>
    <w:rsid w:val="00667B0B"/>
    <w:rsid w:val="00667CBB"/>
    <w:rsid w:val="0067006C"/>
    <w:rsid w:val="006702FC"/>
    <w:rsid w:val="00670607"/>
    <w:rsid w:val="00671B30"/>
    <w:rsid w:val="00671E29"/>
    <w:rsid w:val="006725F7"/>
    <w:rsid w:val="006726E7"/>
    <w:rsid w:val="00673C3B"/>
    <w:rsid w:val="006741BB"/>
    <w:rsid w:val="006742B5"/>
    <w:rsid w:val="0067463A"/>
    <w:rsid w:val="00674689"/>
    <w:rsid w:val="00674938"/>
    <w:rsid w:val="00674950"/>
    <w:rsid w:val="00674EC3"/>
    <w:rsid w:val="00675562"/>
    <w:rsid w:val="00675C91"/>
    <w:rsid w:val="00676113"/>
    <w:rsid w:val="0067647A"/>
    <w:rsid w:val="00676639"/>
    <w:rsid w:val="0067718E"/>
    <w:rsid w:val="00677200"/>
    <w:rsid w:val="00677843"/>
    <w:rsid w:val="00677B0F"/>
    <w:rsid w:val="00677DC7"/>
    <w:rsid w:val="006805F6"/>
    <w:rsid w:val="00681B0F"/>
    <w:rsid w:val="0068257A"/>
    <w:rsid w:val="00682E37"/>
    <w:rsid w:val="00682EF2"/>
    <w:rsid w:val="00683852"/>
    <w:rsid w:val="0068388A"/>
    <w:rsid w:val="00684E46"/>
    <w:rsid w:val="0068507F"/>
    <w:rsid w:val="006854D7"/>
    <w:rsid w:val="00685769"/>
    <w:rsid w:val="006877EB"/>
    <w:rsid w:val="006915DD"/>
    <w:rsid w:val="006916C0"/>
    <w:rsid w:val="0069186A"/>
    <w:rsid w:val="00691ACB"/>
    <w:rsid w:val="00691BD2"/>
    <w:rsid w:val="0069277C"/>
    <w:rsid w:val="00693AF3"/>
    <w:rsid w:val="00693BCC"/>
    <w:rsid w:val="00693D31"/>
    <w:rsid w:val="00693E61"/>
    <w:rsid w:val="00694244"/>
    <w:rsid w:val="00694B49"/>
    <w:rsid w:val="00695908"/>
    <w:rsid w:val="00695AED"/>
    <w:rsid w:val="00696258"/>
    <w:rsid w:val="00696829"/>
    <w:rsid w:val="00696A20"/>
    <w:rsid w:val="006974F8"/>
    <w:rsid w:val="00697872"/>
    <w:rsid w:val="006A0849"/>
    <w:rsid w:val="006A1A41"/>
    <w:rsid w:val="006A2846"/>
    <w:rsid w:val="006A322C"/>
    <w:rsid w:val="006A324D"/>
    <w:rsid w:val="006A3420"/>
    <w:rsid w:val="006A3587"/>
    <w:rsid w:val="006A3CA6"/>
    <w:rsid w:val="006A4180"/>
    <w:rsid w:val="006A4976"/>
    <w:rsid w:val="006A4BDD"/>
    <w:rsid w:val="006A4C3D"/>
    <w:rsid w:val="006A4DDA"/>
    <w:rsid w:val="006A4FD5"/>
    <w:rsid w:val="006A60EE"/>
    <w:rsid w:val="006A6E3E"/>
    <w:rsid w:val="006A6F84"/>
    <w:rsid w:val="006A720E"/>
    <w:rsid w:val="006A733C"/>
    <w:rsid w:val="006A7AC3"/>
    <w:rsid w:val="006A7B2B"/>
    <w:rsid w:val="006A7F18"/>
    <w:rsid w:val="006A7F9A"/>
    <w:rsid w:val="006B0A13"/>
    <w:rsid w:val="006B0D32"/>
    <w:rsid w:val="006B1A62"/>
    <w:rsid w:val="006B1B17"/>
    <w:rsid w:val="006B1BE0"/>
    <w:rsid w:val="006B2040"/>
    <w:rsid w:val="006B302F"/>
    <w:rsid w:val="006B3803"/>
    <w:rsid w:val="006B3A6B"/>
    <w:rsid w:val="006B44B2"/>
    <w:rsid w:val="006B4601"/>
    <w:rsid w:val="006B4BDE"/>
    <w:rsid w:val="006B5013"/>
    <w:rsid w:val="006B5932"/>
    <w:rsid w:val="006B5B36"/>
    <w:rsid w:val="006B5D33"/>
    <w:rsid w:val="006B61D5"/>
    <w:rsid w:val="006B6477"/>
    <w:rsid w:val="006B64A4"/>
    <w:rsid w:val="006B73E0"/>
    <w:rsid w:val="006C006D"/>
    <w:rsid w:val="006C0CEF"/>
    <w:rsid w:val="006C0DAD"/>
    <w:rsid w:val="006C0EAC"/>
    <w:rsid w:val="006C10C7"/>
    <w:rsid w:val="006C13F4"/>
    <w:rsid w:val="006C3A61"/>
    <w:rsid w:val="006C49C9"/>
    <w:rsid w:val="006C4F81"/>
    <w:rsid w:val="006C55DE"/>
    <w:rsid w:val="006C6865"/>
    <w:rsid w:val="006C69C1"/>
    <w:rsid w:val="006C6DC0"/>
    <w:rsid w:val="006C7729"/>
    <w:rsid w:val="006C7B3F"/>
    <w:rsid w:val="006D0347"/>
    <w:rsid w:val="006D08AA"/>
    <w:rsid w:val="006D0C4C"/>
    <w:rsid w:val="006D11F8"/>
    <w:rsid w:val="006D13C4"/>
    <w:rsid w:val="006D1586"/>
    <w:rsid w:val="006D349A"/>
    <w:rsid w:val="006D3C49"/>
    <w:rsid w:val="006D47F8"/>
    <w:rsid w:val="006D4D37"/>
    <w:rsid w:val="006D6410"/>
    <w:rsid w:val="006D7499"/>
    <w:rsid w:val="006D75BF"/>
    <w:rsid w:val="006D7AD0"/>
    <w:rsid w:val="006E01DD"/>
    <w:rsid w:val="006E0A3C"/>
    <w:rsid w:val="006E12B7"/>
    <w:rsid w:val="006E12DE"/>
    <w:rsid w:val="006E143A"/>
    <w:rsid w:val="006E14E4"/>
    <w:rsid w:val="006E16FC"/>
    <w:rsid w:val="006E1893"/>
    <w:rsid w:val="006E1C79"/>
    <w:rsid w:val="006E1CD2"/>
    <w:rsid w:val="006E1EE8"/>
    <w:rsid w:val="006E2D33"/>
    <w:rsid w:val="006E3283"/>
    <w:rsid w:val="006E3363"/>
    <w:rsid w:val="006E33D4"/>
    <w:rsid w:val="006E44B6"/>
    <w:rsid w:val="006E4D20"/>
    <w:rsid w:val="006E4F75"/>
    <w:rsid w:val="006E529F"/>
    <w:rsid w:val="006E677C"/>
    <w:rsid w:val="006E7B40"/>
    <w:rsid w:val="006E7CBF"/>
    <w:rsid w:val="006E7D40"/>
    <w:rsid w:val="006F0705"/>
    <w:rsid w:val="006F08CB"/>
    <w:rsid w:val="006F0FD4"/>
    <w:rsid w:val="006F1352"/>
    <w:rsid w:val="006F1B92"/>
    <w:rsid w:val="006F1E1D"/>
    <w:rsid w:val="006F25F1"/>
    <w:rsid w:val="006F3011"/>
    <w:rsid w:val="006F3896"/>
    <w:rsid w:val="006F3F7B"/>
    <w:rsid w:val="006F44D3"/>
    <w:rsid w:val="006F47F4"/>
    <w:rsid w:val="006F5F08"/>
    <w:rsid w:val="006F653F"/>
    <w:rsid w:val="006F69BD"/>
    <w:rsid w:val="006F6B2E"/>
    <w:rsid w:val="006F729C"/>
    <w:rsid w:val="006F72E6"/>
    <w:rsid w:val="006F743C"/>
    <w:rsid w:val="006F7DE3"/>
    <w:rsid w:val="0070036C"/>
    <w:rsid w:val="007018D6"/>
    <w:rsid w:val="0070215A"/>
    <w:rsid w:val="00702DDC"/>
    <w:rsid w:val="00703202"/>
    <w:rsid w:val="0070344A"/>
    <w:rsid w:val="00703528"/>
    <w:rsid w:val="00703CF0"/>
    <w:rsid w:val="0070462A"/>
    <w:rsid w:val="007047B5"/>
    <w:rsid w:val="00704893"/>
    <w:rsid w:val="00704EC0"/>
    <w:rsid w:val="00705108"/>
    <w:rsid w:val="00705A36"/>
    <w:rsid w:val="007060E5"/>
    <w:rsid w:val="007066BA"/>
    <w:rsid w:val="00707511"/>
    <w:rsid w:val="0070770D"/>
    <w:rsid w:val="007079CD"/>
    <w:rsid w:val="007108D8"/>
    <w:rsid w:val="00710948"/>
    <w:rsid w:val="00710A3C"/>
    <w:rsid w:val="00710F35"/>
    <w:rsid w:val="00711436"/>
    <w:rsid w:val="007119C5"/>
    <w:rsid w:val="00711BEF"/>
    <w:rsid w:val="00712599"/>
    <w:rsid w:val="00712BF9"/>
    <w:rsid w:val="00712E68"/>
    <w:rsid w:val="00714BFF"/>
    <w:rsid w:val="00714D58"/>
    <w:rsid w:val="00714FA2"/>
    <w:rsid w:val="00715140"/>
    <w:rsid w:val="00715240"/>
    <w:rsid w:val="00715257"/>
    <w:rsid w:val="007175F2"/>
    <w:rsid w:val="00717999"/>
    <w:rsid w:val="00717B9A"/>
    <w:rsid w:val="00720B30"/>
    <w:rsid w:val="007210C2"/>
    <w:rsid w:val="007212A7"/>
    <w:rsid w:val="00721603"/>
    <w:rsid w:val="007218C5"/>
    <w:rsid w:val="0072234C"/>
    <w:rsid w:val="00723933"/>
    <w:rsid w:val="007240AE"/>
    <w:rsid w:val="00724E7F"/>
    <w:rsid w:val="00724F25"/>
    <w:rsid w:val="007250DC"/>
    <w:rsid w:val="00725297"/>
    <w:rsid w:val="00725330"/>
    <w:rsid w:val="00725F07"/>
    <w:rsid w:val="007262C8"/>
    <w:rsid w:val="007264F9"/>
    <w:rsid w:val="00726A2F"/>
    <w:rsid w:val="00726B82"/>
    <w:rsid w:val="00726D87"/>
    <w:rsid w:val="00727112"/>
    <w:rsid w:val="007276A0"/>
    <w:rsid w:val="00727846"/>
    <w:rsid w:val="00727BF8"/>
    <w:rsid w:val="007302FB"/>
    <w:rsid w:val="00730C0A"/>
    <w:rsid w:val="00730E56"/>
    <w:rsid w:val="00731A71"/>
    <w:rsid w:val="00732567"/>
    <w:rsid w:val="00733565"/>
    <w:rsid w:val="00734A4F"/>
    <w:rsid w:val="00734C1A"/>
    <w:rsid w:val="00734D9B"/>
    <w:rsid w:val="00735835"/>
    <w:rsid w:val="00735E5A"/>
    <w:rsid w:val="00735E8B"/>
    <w:rsid w:val="0073699C"/>
    <w:rsid w:val="007369BF"/>
    <w:rsid w:val="0074006F"/>
    <w:rsid w:val="007400CD"/>
    <w:rsid w:val="00740245"/>
    <w:rsid w:val="00740BDE"/>
    <w:rsid w:val="00741957"/>
    <w:rsid w:val="00741A7C"/>
    <w:rsid w:val="00742C65"/>
    <w:rsid w:val="00743223"/>
    <w:rsid w:val="0074327A"/>
    <w:rsid w:val="00743583"/>
    <w:rsid w:val="00744333"/>
    <w:rsid w:val="00744562"/>
    <w:rsid w:val="00744A8A"/>
    <w:rsid w:val="0074548B"/>
    <w:rsid w:val="00746404"/>
    <w:rsid w:val="00747111"/>
    <w:rsid w:val="00747816"/>
    <w:rsid w:val="00747B59"/>
    <w:rsid w:val="00747D05"/>
    <w:rsid w:val="0075068B"/>
    <w:rsid w:val="0075121E"/>
    <w:rsid w:val="00751D05"/>
    <w:rsid w:val="007520F4"/>
    <w:rsid w:val="007525B2"/>
    <w:rsid w:val="0075267B"/>
    <w:rsid w:val="00752FF5"/>
    <w:rsid w:val="007530C3"/>
    <w:rsid w:val="007531E8"/>
    <w:rsid w:val="00753A87"/>
    <w:rsid w:val="00754085"/>
    <w:rsid w:val="00754390"/>
    <w:rsid w:val="007545D8"/>
    <w:rsid w:val="00756FDF"/>
    <w:rsid w:val="00757731"/>
    <w:rsid w:val="00757E3D"/>
    <w:rsid w:val="0076039D"/>
    <w:rsid w:val="00760CCF"/>
    <w:rsid w:val="00761366"/>
    <w:rsid w:val="00761550"/>
    <w:rsid w:val="00761A5E"/>
    <w:rsid w:val="0076308C"/>
    <w:rsid w:val="007632A5"/>
    <w:rsid w:val="00763494"/>
    <w:rsid w:val="00763859"/>
    <w:rsid w:val="0076389F"/>
    <w:rsid w:val="00764005"/>
    <w:rsid w:val="007657F1"/>
    <w:rsid w:val="00765842"/>
    <w:rsid w:val="007658A0"/>
    <w:rsid w:val="007658F1"/>
    <w:rsid w:val="00766C5C"/>
    <w:rsid w:val="00766C80"/>
    <w:rsid w:val="007675CB"/>
    <w:rsid w:val="00767CEB"/>
    <w:rsid w:val="007710D5"/>
    <w:rsid w:val="00771164"/>
    <w:rsid w:val="00771507"/>
    <w:rsid w:val="00771691"/>
    <w:rsid w:val="007718A6"/>
    <w:rsid w:val="007727CC"/>
    <w:rsid w:val="00773206"/>
    <w:rsid w:val="007740C9"/>
    <w:rsid w:val="00774543"/>
    <w:rsid w:val="007747FB"/>
    <w:rsid w:val="00774E6F"/>
    <w:rsid w:val="007752EA"/>
    <w:rsid w:val="00775590"/>
    <w:rsid w:val="00775B9A"/>
    <w:rsid w:val="00776239"/>
    <w:rsid w:val="00776285"/>
    <w:rsid w:val="00776C92"/>
    <w:rsid w:val="00776D81"/>
    <w:rsid w:val="00777052"/>
    <w:rsid w:val="00777625"/>
    <w:rsid w:val="00777731"/>
    <w:rsid w:val="00781217"/>
    <w:rsid w:val="00782198"/>
    <w:rsid w:val="00782880"/>
    <w:rsid w:val="00782A54"/>
    <w:rsid w:val="00782E36"/>
    <w:rsid w:val="00783031"/>
    <w:rsid w:val="0078314C"/>
    <w:rsid w:val="007833F5"/>
    <w:rsid w:val="00783847"/>
    <w:rsid w:val="0078388A"/>
    <w:rsid w:val="00783CDE"/>
    <w:rsid w:val="00783FAC"/>
    <w:rsid w:val="007847C6"/>
    <w:rsid w:val="007858AD"/>
    <w:rsid w:val="0078608D"/>
    <w:rsid w:val="007867B5"/>
    <w:rsid w:val="00786F34"/>
    <w:rsid w:val="00786FA6"/>
    <w:rsid w:val="007871A8"/>
    <w:rsid w:val="0079098E"/>
    <w:rsid w:val="00790AEC"/>
    <w:rsid w:val="00791BFB"/>
    <w:rsid w:val="00791CC4"/>
    <w:rsid w:val="00792BA5"/>
    <w:rsid w:val="0079368C"/>
    <w:rsid w:val="0079380F"/>
    <w:rsid w:val="00793C2A"/>
    <w:rsid w:val="0079442E"/>
    <w:rsid w:val="00794718"/>
    <w:rsid w:val="00794AA8"/>
    <w:rsid w:val="00794E1C"/>
    <w:rsid w:val="007960EC"/>
    <w:rsid w:val="007963E4"/>
    <w:rsid w:val="007965B2"/>
    <w:rsid w:val="007969AC"/>
    <w:rsid w:val="00797AF8"/>
    <w:rsid w:val="00797EB4"/>
    <w:rsid w:val="007A00B4"/>
    <w:rsid w:val="007A02F3"/>
    <w:rsid w:val="007A1B95"/>
    <w:rsid w:val="007A1D83"/>
    <w:rsid w:val="007A20AF"/>
    <w:rsid w:val="007A29C8"/>
    <w:rsid w:val="007A2B7D"/>
    <w:rsid w:val="007A36AA"/>
    <w:rsid w:val="007A3738"/>
    <w:rsid w:val="007A39B2"/>
    <w:rsid w:val="007A3ACE"/>
    <w:rsid w:val="007A451A"/>
    <w:rsid w:val="007A62FB"/>
    <w:rsid w:val="007A660F"/>
    <w:rsid w:val="007A75BB"/>
    <w:rsid w:val="007B0050"/>
    <w:rsid w:val="007B0934"/>
    <w:rsid w:val="007B0A04"/>
    <w:rsid w:val="007B0D62"/>
    <w:rsid w:val="007B0F58"/>
    <w:rsid w:val="007B16FF"/>
    <w:rsid w:val="007B18DE"/>
    <w:rsid w:val="007B1C09"/>
    <w:rsid w:val="007B1EC9"/>
    <w:rsid w:val="007B1EED"/>
    <w:rsid w:val="007B2A37"/>
    <w:rsid w:val="007B2E07"/>
    <w:rsid w:val="007B333A"/>
    <w:rsid w:val="007B3589"/>
    <w:rsid w:val="007B3703"/>
    <w:rsid w:val="007B394E"/>
    <w:rsid w:val="007B434F"/>
    <w:rsid w:val="007B4FED"/>
    <w:rsid w:val="007B5B1C"/>
    <w:rsid w:val="007B6600"/>
    <w:rsid w:val="007B6FD6"/>
    <w:rsid w:val="007B7453"/>
    <w:rsid w:val="007B7A1C"/>
    <w:rsid w:val="007B7B3B"/>
    <w:rsid w:val="007C0540"/>
    <w:rsid w:val="007C07F2"/>
    <w:rsid w:val="007C087D"/>
    <w:rsid w:val="007C0A40"/>
    <w:rsid w:val="007C0CDA"/>
    <w:rsid w:val="007C1819"/>
    <w:rsid w:val="007C19EC"/>
    <w:rsid w:val="007C1F67"/>
    <w:rsid w:val="007C2B00"/>
    <w:rsid w:val="007C2C05"/>
    <w:rsid w:val="007C3EE6"/>
    <w:rsid w:val="007C5373"/>
    <w:rsid w:val="007C548B"/>
    <w:rsid w:val="007C5638"/>
    <w:rsid w:val="007C5921"/>
    <w:rsid w:val="007C6B66"/>
    <w:rsid w:val="007C6CD2"/>
    <w:rsid w:val="007C7B1D"/>
    <w:rsid w:val="007C7EA1"/>
    <w:rsid w:val="007D0630"/>
    <w:rsid w:val="007D0B07"/>
    <w:rsid w:val="007D155D"/>
    <w:rsid w:val="007D1A92"/>
    <w:rsid w:val="007D25B5"/>
    <w:rsid w:val="007D2EAC"/>
    <w:rsid w:val="007D2EBD"/>
    <w:rsid w:val="007D33D8"/>
    <w:rsid w:val="007D37DB"/>
    <w:rsid w:val="007D3B72"/>
    <w:rsid w:val="007D3CCC"/>
    <w:rsid w:val="007D3FB0"/>
    <w:rsid w:val="007D45A9"/>
    <w:rsid w:val="007D4BD1"/>
    <w:rsid w:val="007D599D"/>
    <w:rsid w:val="007D5A61"/>
    <w:rsid w:val="007D6297"/>
    <w:rsid w:val="007D6499"/>
    <w:rsid w:val="007D6A5A"/>
    <w:rsid w:val="007D78F4"/>
    <w:rsid w:val="007D7DA5"/>
    <w:rsid w:val="007E02FE"/>
    <w:rsid w:val="007E0400"/>
    <w:rsid w:val="007E0935"/>
    <w:rsid w:val="007E0C38"/>
    <w:rsid w:val="007E0E4F"/>
    <w:rsid w:val="007E1178"/>
    <w:rsid w:val="007E2066"/>
    <w:rsid w:val="007E212F"/>
    <w:rsid w:val="007E2504"/>
    <w:rsid w:val="007E2B17"/>
    <w:rsid w:val="007E3DC3"/>
    <w:rsid w:val="007E557A"/>
    <w:rsid w:val="007E5686"/>
    <w:rsid w:val="007E5855"/>
    <w:rsid w:val="007E5D5E"/>
    <w:rsid w:val="007E6315"/>
    <w:rsid w:val="007E64E7"/>
    <w:rsid w:val="007E685C"/>
    <w:rsid w:val="007E7683"/>
    <w:rsid w:val="007F006A"/>
    <w:rsid w:val="007F030C"/>
    <w:rsid w:val="007F070A"/>
    <w:rsid w:val="007F09BF"/>
    <w:rsid w:val="007F1138"/>
    <w:rsid w:val="007F14ED"/>
    <w:rsid w:val="007F2677"/>
    <w:rsid w:val="007F44F9"/>
    <w:rsid w:val="007F4AB6"/>
    <w:rsid w:val="007F4BF0"/>
    <w:rsid w:val="007F4ED8"/>
    <w:rsid w:val="007F58A4"/>
    <w:rsid w:val="007F5A3A"/>
    <w:rsid w:val="007F5D2A"/>
    <w:rsid w:val="007F60EF"/>
    <w:rsid w:val="007F61DE"/>
    <w:rsid w:val="007F64CC"/>
    <w:rsid w:val="007F655A"/>
    <w:rsid w:val="007F78A0"/>
    <w:rsid w:val="007F7C12"/>
    <w:rsid w:val="007F7D4F"/>
    <w:rsid w:val="008006B6"/>
    <w:rsid w:val="0080114E"/>
    <w:rsid w:val="00801343"/>
    <w:rsid w:val="008016C6"/>
    <w:rsid w:val="00801C63"/>
    <w:rsid w:val="00801CDD"/>
    <w:rsid w:val="00802747"/>
    <w:rsid w:val="00803393"/>
    <w:rsid w:val="0080362F"/>
    <w:rsid w:val="00803976"/>
    <w:rsid w:val="00803E76"/>
    <w:rsid w:val="00804254"/>
    <w:rsid w:val="00805388"/>
    <w:rsid w:val="00805B42"/>
    <w:rsid w:val="00805C25"/>
    <w:rsid w:val="008073EB"/>
    <w:rsid w:val="008075C1"/>
    <w:rsid w:val="008077C2"/>
    <w:rsid w:val="00807E05"/>
    <w:rsid w:val="0081006E"/>
    <w:rsid w:val="00810309"/>
    <w:rsid w:val="00812299"/>
    <w:rsid w:val="0081239B"/>
    <w:rsid w:val="0081239C"/>
    <w:rsid w:val="0081245C"/>
    <w:rsid w:val="00812996"/>
    <w:rsid w:val="00812DE8"/>
    <w:rsid w:val="0081339E"/>
    <w:rsid w:val="008134DA"/>
    <w:rsid w:val="00813B4F"/>
    <w:rsid w:val="00813C86"/>
    <w:rsid w:val="0081438F"/>
    <w:rsid w:val="008147D8"/>
    <w:rsid w:val="008153AC"/>
    <w:rsid w:val="00815E62"/>
    <w:rsid w:val="008169B3"/>
    <w:rsid w:val="00816D2F"/>
    <w:rsid w:val="00816E72"/>
    <w:rsid w:val="008200DE"/>
    <w:rsid w:val="00820793"/>
    <w:rsid w:val="00821193"/>
    <w:rsid w:val="00821225"/>
    <w:rsid w:val="00821785"/>
    <w:rsid w:val="00821A50"/>
    <w:rsid w:val="00822288"/>
    <w:rsid w:val="00822B09"/>
    <w:rsid w:val="0082325B"/>
    <w:rsid w:val="0082329B"/>
    <w:rsid w:val="00823524"/>
    <w:rsid w:val="00823DCD"/>
    <w:rsid w:val="00825464"/>
    <w:rsid w:val="008257A2"/>
    <w:rsid w:val="00825D4E"/>
    <w:rsid w:val="0082684A"/>
    <w:rsid w:val="00826D7F"/>
    <w:rsid w:val="0082723B"/>
    <w:rsid w:val="00827C60"/>
    <w:rsid w:val="00830C8E"/>
    <w:rsid w:val="0083159B"/>
    <w:rsid w:val="008319E4"/>
    <w:rsid w:val="00831EEF"/>
    <w:rsid w:val="00832809"/>
    <w:rsid w:val="00833488"/>
    <w:rsid w:val="00833714"/>
    <w:rsid w:val="00833FE6"/>
    <w:rsid w:val="00834088"/>
    <w:rsid w:val="00834C4B"/>
    <w:rsid w:val="00834E42"/>
    <w:rsid w:val="00835C19"/>
    <w:rsid w:val="00835D59"/>
    <w:rsid w:val="00835E8A"/>
    <w:rsid w:val="00836933"/>
    <w:rsid w:val="008369A8"/>
    <w:rsid w:val="00836A80"/>
    <w:rsid w:val="00836E0C"/>
    <w:rsid w:val="00836F56"/>
    <w:rsid w:val="008373BE"/>
    <w:rsid w:val="008376D7"/>
    <w:rsid w:val="008377EA"/>
    <w:rsid w:val="00837C62"/>
    <w:rsid w:val="00837CD9"/>
    <w:rsid w:val="00837E46"/>
    <w:rsid w:val="00837F60"/>
    <w:rsid w:val="00840DBF"/>
    <w:rsid w:val="00841574"/>
    <w:rsid w:val="00841D5B"/>
    <w:rsid w:val="00841DCC"/>
    <w:rsid w:val="00842246"/>
    <w:rsid w:val="008425C3"/>
    <w:rsid w:val="00843309"/>
    <w:rsid w:val="008433E5"/>
    <w:rsid w:val="0084352A"/>
    <w:rsid w:val="0084369D"/>
    <w:rsid w:val="00843710"/>
    <w:rsid w:val="00843F28"/>
    <w:rsid w:val="008454B6"/>
    <w:rsid w:val="00845532"/>
    <w:rsid w:val="00845738"/>
    <w:rsid w:val="00845F5B"/>
    <w:rsid w:val="00845FC7"/>
    <w:rsid w:val="00845FD7"/>
    <w:rsid w:val="00847643"/>
    <w:rsid w:val="00850192"/>
    <w:rsid w:val="00850619"/>
    <w:rsid w:val="00850E02"/>
    <w:rsid w:val="00850E19"/>
    <w:rsid w:val="008516F5"/>
    <w:rsid w:val="008517C9"/>
    <w:rsid w:val="008518E9"/>
    <w:rsid w:val="00851C0B"/>
    <w:rsid w:val="00852255"/>
    <w:rsid w:val="00852ACD"/>
    <w:rsid w:val="00852DE5"/>
    <w:rsid w:val="00852F7A"/>
    <w:rsid w:val="008551BE"/>
    <w:rsid w:val="00855D6B"/>
    <w:rsid w:val="008564A5"/>
    <w:rsid w:val="00856744"/>
    <w:rsid w:val="00856EF9"/>
    <w:rsid w:val="00856F0B"/>
    <w:rsid w:val="008573BA"/>
    <w:rsid w:val="00857F58"/>
    <w:rsid w:val="008607D5"/>
    <w:rsid w:val="00861294"/>
    <w:rsid w:val="008613FB"/>
    <w:rsid w:val="00861E7B"/>
    <w:rsid w:val="00862ED8"/>
    <w:rsid w:val="008633CE"/>
    <w:rsid w:val="00863F8D"/>
    <w:rsid w:val="00864181"/>
    <w:rsid w:val="00864574"/>
    <w:rsid w:val="0086494B"/>
    <w:rsid w:val="00864A50"/>
    <w:rsid w:val="00865DD0"/>
    <w:rsid w:val="0086656B"/>
    <w:rsid w:val="00866A59"/>
    <w:rsid w:val="0087032F"/>
    <w:rsid w:val="008703DD"/>
    <w:rsid w:val="00870848"/>
    <w:rsid w:val="008709C4"/>
    <w:rsid w:val="00870CF2"/>
    <w:rsid w:val="00870E71"/>
    <w:rsid w:val="00870EBA"/>
    <w:rsid w:val="00870FB7"/>
    <w:rsid w:val="0087100E"/>
    <w:rsid w:val="00872E39"/>
    <w:rsid w:val="00873578"/>
    <w:rsid w:val="00873FA9"/>
    <w:rsid w:val="00874075"/>
    <w:rsid w:val="008744CB"/>
    <w:rsid w:val="008745B0"/>
    <w:rsid w:val="008748C2"/>
    <w:rsid w:val="0087501D"/>
    <w:rsid w:val="0087699F"/>
    <w:rsid w:val="00876DB6"/>
    <w:rsid w:val="00876E93"/>
    <w:rsid w:val="00876FA5"/>
    <w:rsid w:val="00877A4F"/>
    <w:rsid w:val="00880566"/>
    <w:rsid w:val="00880580"/>
    <w:rsid w:val="00880C27"/>
    <w:rsid w:val="00880CBD"/>
    <w:rsid w:val="008813B2"/>
    <w:rsid w:val="0088148F"/>
    <w:rsid w:val="008817FF"/>
    <w:rsid w:val="0088181F"/>
    <w:rsid w:val="0088190F"/>
    <w:rsid w:val="008834A0"/>
    <w:rsid w:val="00884EA8"/>
    <w:rsid w:val="008863E2"/>
    <w:rsid w:val="008867F9"/>
    <w:rsid w:val="00886ADA"/>
    <w:rsid w:val="00886D40"/>
    <w:rsid w:val="008901D0"/>
    <w:rsid w:val="0089123E"/>
    <w:rsid w:val="008914B0"/>
    <w:rsid w:val="008914DA"/>
    <w:rsid w:val="008921F9"/>
    <w:rsid w:val="008929C4"/>
    <w:rsid w:val="00892CE1"/>
    <w:rsid w:val="00892FF0"/>
    <w:rsid w:val="0089330A"/>
    <w:rsid w:val="00893924"/>
    <w:rsid w:val="00893D1A"/>
    <w:rsid w:val="00894167"/>
    <w:rsid w:val="00894282"/>
    <w:rsid w:val="0089509F"/>
    <w:rsid w:val="00895166"/>
    <w:rsid w:val="008951D4"/>
    <w:rsid w:val="00896067"/>
    <w:rsid w:val="0089638E"/>
    <w:rsid w:val="008964D6"/>
    <w:rsid w:val="008973E2"/>
    <w:rsid w:val="00897F49"/>
    <w:rsid w:val="008A0071"/>
    <w:rsid w:val="008A07A6"/>
    <w:rsid w:val="008A1312"/>
    <w:rsid w:val="008A16CD"/>
    <w:rsid w:val="008A1942"/>
    <w:rsid w:val="008A25D2"/>
    <w:rsid w:val="008A28F2"/>
    <w:rsid w:val="008A2920"/>
    <w:rsid w:val="008A382A"/>
    <w:rsid w:val="008A42A0"/>
    <w:rsid w:val="008A4659"/>
    <w:rsid w:val="008A4A54"/>
    <w:rsid w:val="008A4C8E"/>
    <w:rsid w:val="008A4D1D"/>
    <w:rsid w:val="008A5088"/>
    <w:rsid w:val="008A5BE5"/>
    <w:rsid w:val="008A5C3F"/>
    <w:rsid w:val="008A5D86"/>
    <w:rsid w:val="008A5FD4"/>
    <w:rsid w:val="008A6368"/>
    <w:rsid w:val="008A6777"/>
    <w:rsid w:val="008A68FD"/>
    <w:rsid w:val="008A6A14"/>
    <w:rsid w:val="008A6BB5"/>
    <w:rsid w:val="008A6BC6"/>
    <w:rsid w:val="008A787A"/>
    <w:rsid w:val="008A7C2C"/>
    <w:rsid w:val="008B0CAB"/>
    <w:rsid w:val="008B16F2"/>
    <w:rsid w:val="008B18E8"/>
    <w:rsid w:val="008B21A8"/>
    <w:rsid w:val="008B231B"/>
    <w:rsid w:val="008B2552"/>
    <w:rsid w:val="008B2870"/>
    <w:rsid w:val="008B2BDF"/>
    <w:rsid w:val="008B2F78"/>
    <w:rsid w:val="008B3A21"/>
    <w:rsid w:val="008B470E"/>
    <w:rsid w:val="008B5931"/>
    <w:rsid w:val="008B6387"/>
    <w:rsid w:val="008B640C"/>
    <w:rsid w:val="008B6C60"/>
    <w:rsid w:val="008B6DA5"/>
    <w:rsid w:val="008B6E19"/>
    <w:rsid w:val="008B7823"/>
    <w:rsid w:val="008B7904"/>
    <w:rsid w:val="008B7DF6"/>
    <w:rsid w:val="008C01A7"/>
    <w:rsid w:val="008C0329"/>
    <w:rsid w:val="008C035A"/>
    <w:rsid w:val="008C0B38"/>
    <w:rsid w:val="008C15EC"/>
    <w:rsid w:val="008C19CE"/>
    <w:rsid w:val="008C1B16"/>
    <w:rsid w:val="008C21CD"/>
    <w:rsid w:val="008C2258"/>
    <w:rsid w:val="008C23F1"/>
    <w:rsid w:val="008C248E"/>
    <w:rsid w:val="008C2533"/>
    <w:rsid w:val="008C2691"/>
    <w:rsid w:val="008C36A7"/>
    <w:rsid w:val="008C4597"/>
    <w:rsid w:val="008C49FE"/>
    <w:rsid w:val="008C4C0A"/>
    <w:rsid w:val="008C5092"/>
    <w:rsid w:val="008C5502"/>
    <w:rsid w:val="008C6830"/>
    <w:rsid w:val="008C7134"/>
    <w:rsid w:val="008C73F5"/>
    <w:rsid w:val="008D0083"/>
    <w:rsid w:val="008D06B6"/>
    <w:rsid w:val="008D0742"/>
    <w:rsid w:val="008D0CFC"/>
    <w:rsid w:val="008D120E"/>
    <w:rsid w:val="008D1739"/>
    <w:rsid w:val="008D1D48"/>
    <w:rsid w:val="008D3573"/>
    <w:rsid w:val="008D391C"/>
    <w:rsid w:val="008D3A71"/>
    <w:rsid w:val="008D4661"/>
    <w:rsid w:val="008D4AC9"/>
    <w:rsid w:val="008D5351"/>
    <w:rsid w:val="008D58A9"/>
    <w:rsid w:val="008D6105"/>
    <w:rsid w:val="008D62B0"/>
    <w:rsid w:val="008D6666"/>
    <w:rsid w:val="008D6CC0"/>
    <w:rsid w:val="008D6E9C"/>
    <w:rsid w:val="008D6F50"/>
    <w:rsid w:val="008D7743"/>
    <w:rsid w:val="008D77DF"/>
    <w:rsid w:val="008D79F8"/>
    <w:rsid w:val="008E06B0"/>
    <w:rsid w:val="008E072F"/>
    <w:rsid w:val="008E0A27"/>
    <w:rsid w:val="008E17DE"/>
    <w:rsid w:val="008E18F3"/>
    <w:rsid w:val="008E30E3"/>
    <w:rsid w:val="008E3215"/>
    <w:rsid w:val="008E3227"/>
    <w:rsid w:val="008E33C4"/>
    <w:rsid w:val="008E39F7"/>
    <w:rsid w:val="008E3A8B"/>
    <w:rsid w:val="008E40B9"/>
    <w:rsid w:val="008E4606"/>
    <w:rsid w:val="008E46E9"/>
    <w:rsid w:val="008E4815"/>
    <w:rsid w:val="008E50D6"/>
    <w:rsid w:val="008E5898"/>
    <w:rsid w:val="008E59C8"/>
    <w:rsid w:val="008E6B06"/>
    <w:rsid w:val="008E6BF1"/>
    <w:rsid w:val="008E7DDB"/>
    <w:rsid w:val="008F07B1"/>
    <w:rsid w:val="008F09C2"/>
    <w:rsid w:val="008F0C29"/>
    <w:rsid w:val="008F0F95"/>
    <w:rsid w:val="008F1A4B"/>
    <w:rsid w:val="008F1B17"/>
    <w:rsid w:val="008F1B78"/>
    <w:rsid w:val="008F1EB6"/>
    <w:rsid w:val="008F20EF"/>
    <w:rsid w:val="008F2779"/>
    <w:rsid w:val="008F324E"/>
    <w:rsid w:val="008F3298"/>
    <w:rsid w:val="008F34C1"/>
    <w:rsid w:val="008F3996"/>
    <w:rsid w:val="008F3F6F"/>
    <w:rsid w:val="008F4190"/>
    <w:rsid w:val="008F423D"/>
    <w:rsid w:val="008F4360"/>
    <w:rsid w:val="008F5356"/>
    <w:rsid w:val="008F567C"/>
    <w:rsid w:val="008F5C37"/>
    <w:rsid w:val="008F659D"/>
    <w:rsid w:val="008F6A27"/>
    <w:rsid w:val="008F711C"/>
    <w:rsid w:val="008F74EF"/>
    <w:rsid w:val="008F7E03"/>
    <w:rsid w:val="009005F7"/>
    <w:rsid w:val="00900643"/>
    <w:rsid w:val="0090074F"/>
    <w:rsid w:val="00900D6B"/>
    <w:rsid w:val="00900E64"/>
    <w:rsid w:val="00900EA0"/>
    <w:rsid w:val="009015F9"/>
    <w:rsid w:val="009021EF"/>
    <w:rsid w:val="00902228"/>
    <w:rsid w:val="009025BA"/>
    <w:rsid w:val="00902694"/>
    <w:rsid w:val="00902723"/>
    <w:rsid w:val="009029CB"/>
    <w:rsid w:val="009038DD"/>
    <w:rsid w:val="009050C5"/>
    <w:rsid w:val="0090518A"/>
    <w:rsid w:val="009051D5"/>
    <w:rsid w:val="00906C08"/>
    <w:rsid w:val="00906E16"/>
    <w:rsid w:val="00906F42"/>
    <w:rsid w:val="00907C64"/>
    <w:rsid w:val="009102D4"/>
    <w:rsid w:val="00910C78"/>
    <w:rsid w:val="00911274"/>
    <w:rsid w:val="009114E2"/>
    <w:rsid w:val="00911664"/>
    <w:rsid w:val="0091180A"/>
    <w:rsid w:val="00911F81"/>
    <w:rsid w:val="00912861"/>
    <w:rsid w:val="00912A2B"/>
    <w:rsid w:val="00913360"/>
    <w:rsid w:val="00913737"/>
    <w:rsid w:val="00913C7A"/>
    <w:rsid w:val="00914107"/>
    <w:rsid w:val="00914338"/>
    <w:rsid w:val="009155E7"/>
    <w:rsid w:val="009162F1"/>
    <w:rsid w:val="0091659E"/>
    <w:rsid w:val="009167CE"/>
    <w:rsid w:val="00917270"/>
    <w:rsid w:val="0091737C"/>
    <w:rsid w:val="009176FE"/>
    <w:rsid w:val="00917868"/>
    <w:rsid w:val="00917E9F"/>
    <w:rsid w:val="00917F62"/>
    <w:rsid w:val="00920799"/>
    <w:rsid w:val="00920A4C"/>
    <w:rsid w:val="009211A1"/>
    <w:rsid w:val="00921568"/>
    <w:rsid w:val="00922327"/>
    <w:rsid w:val="009225F2"/>
    <w:rsid w:val="009236A9"/>
    <w:rsid w:val="00923730"/>
    <w:rsid w:val="00923D98"/>
    <w:rsid w:val="0092439F"/>
    <w:rsid w:val="0092463E"/>
    <w:rsid w:val="009246AF"/>
    <w:rsid w:val="00924A3B"/>
    <w:rsid w:val="00924A56"/>
    <w:rsid w:val="00924AF7"/>
    <w:rsid w:val="00925804"/>
    <w:rsid w:val="0092591F"/>
    <w:rsid w:val="00925964"/>
    <w:rsid w:val="00925C6E"/>
    <w:rsid w:val="00926B30"/>
    <w:rsid w:val="00926D6D"/>
    <w:rsid w:val="00927C6A"/>
    <w:rsid w:val="00930217"/>
    <w:rsid w:val="009302D9"/>
    <w:rsid w:val="0093075F"/>
    <w:rsid w:val="00930BA3"/>
    <w:rsid w:val="00931057"/>
    <w:rsid w:val="00931BCE"/>
    <w:rsid w:val="0093205C"/>
    <w:rsid w:val="009325CA"/>
    <w:rsid w:val="00933017"/>
    <w:rsid w:val="0093343E"/>
    <w:rsid w:val="009335EC"/>
    <w:rsid w:val="0093367C"/>
    <w:rsid w:val="00934EA5"/>
    <w:rsid w:val="00935ADD"/>
    <w:rsid w:val="00935D4A"/>
    <w:rsid w:val="00935EBA"/>
    <w:rsid w:val="009367CD"/>
    <w:rsid w:val="00936B93"/>
    <w:rsid w:val="0093751E"/>
    <w:rsid w:val="0093777E"/>
    <w:rsid w:val="00940793"/>
    <w:rsid w:val="00941367"/>
    <w:rsid w:val="00941664"/>
    <w:rsid w:val="00941953"/>
    <w:rsid w:val="00941AD9"/>
    <w:rsid w:val="00941E00"/>
    <w:rsid w:val="00942076"/>
    <w:rsid w:val="0094264C"/>
    <w:rsid w:val="00942E93"/>
    <w:rsid w:val="00942F6F"/>
    <w:rsid w:val="009434D6"/>
    <w:rsid w:val="00943601"/>
    <w:rsid w:val="00943760"/>
    <w:rsid w:val="00943797"/>
    <w:rsid w:val="009437A8"/>
    <w:rsid w:val="00943CB9"/>
    <w:rsid w:val="00944C40"/>
    <w:rsid w:val="00945319"/>
    <w:rsid w:val="009456A9"/>
    <w:rsid w:val="0094611B"/>
    <w:rsid w:val="00946533"/>
    <w:rsid w:val="00946A2A"/>
    <w:rsid w:val="00946A37"/>
    <w:rsid w:val="00947753"/>
    <w:rsid w:val="00947981"/>
    <w:rsid w:val="009479C8"/>
    <w:rsid w:val="00947F3F"/>
    <w:rsid w:val="00947FBD"/>
    <w:rsid w:val="00950511"/>
    <w:rsid w:val="00950B3A"/>
    <w:rsid w:val="0095108A"/>
    <w:rsid w:val="00951867"/>
    <w:rsid w:val="009525B3"/>
    <w:rsid w:val="009525C8"/>
    <w:rsid w:val="009534A5"/>
    <w:rsid w:val="00953A5A"/>
    <w:rsid w:val="00953E24"/>
    <w:rsid w:val="009546D8"/>
    <w:rsid w:val="009549F3"/>
    <w:rsid w:val="00954AA3"/>
    <w:rsid w:val="0095549A"/>
    <w:rsid w:val="009555BA"/>
    <w:rsid w:val="009558F5"/>
    <w:rsid w:val="00955A11"/>
    <w:rsid w:val="00955D79"/>
    <w:rsid w:val="009560B9"/>
    <w:rsid w:val="009565C1"/>
    <w:rsid w:val="00956D01"/>
    <w:rsid w:val="00957382"/>
    <w:rsid w:val="00957D96"/>
    <w:rsid w:val="009605BE"/>
    <w:rsid w:val="00961139"/>
    <w:rsid w:val="00961351"/>
    <w:rsid w:val="009615A5"/>
    <w:rsid w:val="00961904"/>
    <w:rsid w:val="009629EC"/>
    <w:rsid w:val="00962A8F"/>
    <w:rsid w:val="00962E7D"/>
    <w:rsid w:val="0096311D"/>
    <w:rsid w:val="00963392"/>
    <w:rsid w:val="0096408A"/>
    <w:rsid w:val="009644E4"/>
    <w:rsid w:val="00964CC2"/>
    <w:rsid w:val="009654E7"/>
    <w:rsid w:val="009656BE"/>
    <w:rsid w:val="0096585A"/>
    <w:rsid w:val="00966108"/>
    <w:rsid w:val="00966C72"/>
    <w:rsid w:val="009671AD"/>
    <w:rsid w:val="009674E0"/>
    <w:rsid w:val="00970650"/>
    <w:rsid w:val="00970E95"/>
    <w:rsid w:val="0097119C"/>
    <w:rsid w:val="00971651"/>
    <w:rsid w:val="0097174A"/>
    <w:rsid w:val="0097296A"/>
    <w:rsid w:val="00972C01"/>
    <w:rsid w:val="00973035"/>
    <w:rsid w:val="00973ACB"/>
    <w:rsid w:val="00973CB2"/>
    <w:rsid w:val="00973EF4"/>
    <w:rsid w:val="00974249"/>
    <w:rsid w:val="009744F6"/>
    <w:rsid w:val="0097545F"/>
    <w:rsid w:val="00975475"/>
    <w:rsid w:val="009756CE"/>
    <w:rsid w:val="00975CC8"/>
    <w:rsid w:val="00975F93"/>
    <w:rsid w:val="009767A4"/>
    <w:rsid w:val="0098021A"/>
    <w:rsid w:val="00980974"/>
    <w:rsid w:val="00980D8C"/>
    <w:rsid w:val="009814D3"/>
    <w:rsid w:val="00981A1F"/>
    <w:rsid w:val="00981D6D"/>
    <w:rsid w:val="00981D81"/>
    <w:rsid w:val="00981DD2"/>
    <w:rsid w:val="00982974"/>
    <w:rsid w:val="00982D78"/>
    <w:rsid w:val="00982EFA"/>
    <w:rsid w:val="00983BA4"/>
    <w:rsid w:val="00983BD8"/>
    <w:rsid w:val="009844B7"/>
    <w:rsid w:val="00984ED5"/>
    <w:rsid w:val="00985052"/>
    <w:rsid w:val="00985081"/>
    <w:rsid w:val="00985332"/>
    <w:rsid w:val="009867CB"/>
    <w:rsid w:val="00986F45"/>
    <w:rsid w:val="00987469"/>
    <w:rsid w:val="00987696"/>
    <w:rsid w:val="00987726"/>
    <w:rsid w:val="009904D1"/>
    <w:rsid w:val="009911C2"/>
    <w:rsid w:val="0099138B"/>
    <w:rsid w:val="009915E1"/>
    <w:rsid w:val="0099202D"/>
    <w:rsid w:val="00992CEA"/>
    <w:rsid w:val="009935B5"/>
    <w:rsid w:val="0099382D"/>
    <w:rsid w:val="0099383C"/>
    <w:rsid w:val="00993A27"/>
    <w:rsid w:val="00993D4F"/>
    <w:rsid w:val="00994063"/>
    <w:rsid w:val="009942D1"/>
    <w:rsid w:val="00994560"/>
    <w:rsid w:val="009946CB"/>
    <w:rsid w:val="00994EA5"/>
    <w:rsid w:val="00995028"/>
    <w:rsid w:val="00995C6F"/>
    <w:rsid w:val="009961DD"/>
    <w:rsid w:val="0099658B"/>
    <w:rsid w:val="00996D79"/>
    <w:rsid w:val="00997080"/>
    <w:rsid w:val="00997646"/>
    <w:rsid w:val="00997A5D"/>
    <w:rsid w:val="009A00B3"/>
    <w:rsid w:val="009A07A5"/>
    <w:rsid w:val="009A08B2"/>
    <w:rsid w:val="009A0D69"/>
    <w:rsid w:val="009A143E"/>
    <w:rsid w:val="009A2800"/>
    <w:rsid w:val="009A2D6E"/>
    <w:rsid w:val="009A3107"/>
    <w:rsid w:val="009A3B0E"/>
    <w:rsid w:val="009A47F4"/>
    <w:rsid w:val="009A4AD0"/>
    <w:rsid w:val="009A5646"/>
    <w:rsid w:val="009A5919"/>
    <w:rsid w:val="009A62F4"/>
    <w:rsid w:val="009A6B7E"/>
    <w:rsid w:val="009A7404"/>
    <w:rsid w:val="009A76DE"/>
    <w:rsid w:val="009B0C18"/>
    <w:rsid w:val="009B0C40"/>
    <w:rsid w:val="009B0FBE"/>
    <w:rsid w:val="009B0FFB"/>
    <w:rsid w:val="009B12FE"/>
    <w:rsid w:val="009B1C97"/>
    <w:rsid w:val="009B27C1"/>
    <w:rsid w:val="009B345B"/>
    <w:rsid w:val="009B353C"/>
    <w:rsid w:val="009B4F38"/>
    <w:rsid w:val="009B58C7"/>
    <w:rsid w:val="009B5B6B"/>
    <w:rsid w:val="009B5F5B"/>
    <w:rsid w:val="009B6448"/>
    <w:rsid w:val="009B6E52"/>
    <w:rsid w:val="009B6FBE"/>
    <w:rsid w:val="009B7DDE"/>
    <w:rsid w:val="009C0083"/>
    <w:rsid w:val="009C0F04"/>
    <w:rsid w:val="009C16A6"/>
    <w:rsid w:val="009C25FA"/>
    <w:rsid w:val="009C2D28"/>
    <w:rsid w:val="009C3757"/>
    <w:rsid w:val="009C3763"/>
    <w:rsid w:val="009C3A0D"/>
    <w:rsid w:val="009C3F0B"/>
    <w:rsid w:val="009C49A0"/>
    <w:rsid w:val="009C4AE9"/>
    <w:rsid w:val="009C5068"/>
    <w:rsid w:val="009C5B1B"/>
    <w:rsid w:val="009C6734"/>
    <w:rsid w:val="009C67AF"/>
    <w:rsid w:val="009C7217"/>
    <w:rsid w:val="009C72D4"/>
    <w:rsid w:val="009D0464"/>
    <w:rsid w:val="009D04FD"/>
    <w:rsid w:val="009D0665"/>
    <w:rsid w:val="009D0D9F"/>
    <w:rsid w:val="009D0FA6"/>
    <w:rsid w:val="009D1188"/>
    <w:rsid w:val="009D165C"/>
    <w:rsid w:val="009D1B88"/>
    <w:rsid w:val="009D1DF3"/>
    <w:rsid w:val="009D25E6"/>
    <w:rsid w:val="009D36D4"/>
    <w:rsid w:val="009D3CE2"/>
    <w:rsid w:val="009D44F9"/>
    <w:rsid w:val="009D4AA3"/>
    <w:rsid w:val="009D62F1"/>
    <w:rsid w:val="009D68D7"/>
    <w:rsid w:val="009D6CC0"/>
    <w:rsid w:val="009D7EA6"/>
    <w:rsid w:val="009E0A96"/>
    <w:rsid w:val="009E141E"/>
    <w:rsid w:val="009E143C"/>
    <w:rsid w:val="009E1768"/>
    <w:rsid w:val="009E17F0"/>
    <w:rsid w:val="009E1861"/>
    <w:rsid w:val="009E317C"/>
    <w:rsid w:val="009E3D0B"/>
    <w:rsid w:val="009E4443"/>
    <w:rsid w:val="009E45C3"/>
    <w:rsid w:val="009E520F"/>
    <w:rsid w:val="009E5261"/>
    <w:rsid w:val="009E53A7"/>
    <w:rsid w:val="009E57B0"/>
    <w:rsid w:val="009E57D6"/>
    <w:rsid w:val="009E5F7F"/>
    <w:rsid w:val="009E5FB2"/>
    <w:rsid w:val="009E613F"/>
    <w:rsid w:val="009E61E9"/>
    <w:rsid w:val="009E702D"/>
    <w:rsid w:val="009E7362"/>
    <w:rsid w:val="009F0382"/>
    <w:rsid w:val="009F1737"/>
    <w:rsid w:val="009F1861"/>
    <w:rsid w:val="009F1D01"/>
    <w:rsid w:val="009F2006"/>
    <w:rsid w:val="009F2543"/>
    <w:rsid w:val="009F2578"/>
    <w:rsid w:val="009F2B90"/>
    <w:rsid w:val="009F3207"/>
    <w:rsid w:val="009F3E52"/>
    <w:rsid w:val="009F400B"/>
    <w:rsid w:val="009F412C"/>
    <w:rsid w:val="009F492A"/>
    <w:rsid w:val="009F5020"/>
    <w:rsid w:val="009F5243"/>
    <w:rsid w:val="009F5352"/>
    <w:rsid w:val="009F56A9"/>
    <w:rsid w:val="009F5A19"/>
    <w:rsid w:val="009F5E4A"/>
    <w:rsid w:val="009F645A"/>
    <w:rsid w:val="009F64D4"/>
    <w:rsid w:val="009F6A36"/>
    <w:rsid w:val="009F6D49"/>
    <w:rsid w:val="009F7CA1"/>
    <w:rsid w:val="00A01428"/>
    <w:rsid w:val="00A01A28"/>
    <w:rsid w:val="00A01DD9"/>
    <w:rsid w:val="00A03387"/>
    <w:rsid w:val="00A035A8"/>
    <w:rsid w:val="00A039E3"/>
    <w:rsid w:val="00A04CE6"/>
    <w:rsid w:val="00A05484"/>
    <w:rsid w:val="00A054B8"/>
    <w:rsid w:val="00A05BF7"/>
    <w:rsid w:val="00A07B9A"/>
    <w:rsid w:val="00A109D5"/>
    <w:rsid w:val="00A10BF9"/>
    <w:rsid w:val="00A10CC0"/>
    <w:rsid w:val="00A1110A"/>
    <w:rsid w:val="00A11188"/>
    <w:rsid w:val="00A12187"/>
    <w:rsid w:val="00A1245C"/>
    <w:rsid w:val="00A12F84"/>
    <w:rsid w:val="00A1391E"/>
    <w:rsid w:val="00A1400F"/>
    <w:rsid w:val="00A14163"/>
    <w:rsid w:val="00A141F0"/>
    <w:rsid w:val="00A14674"/>
    <w:rsid w:val="00A14FCC"/>
    <w:rsid w:val="00A15585"/>
    <w:rsid w:val="00A1582A"/>
    <w:rsid w:val="00A15E05"/>
    <w:rsid w:val="00A164AD"/>
    <w:rsid w:val="00A16BF3"/>
    <w:rsid w:val="00A1740D"/>
    <w:rsid w:val="00A17D42"/>
    <w:rsid w:val="00A20C5F"/>
    <w:rsid w:val="00A20F34"/>
    <w:rsid w:val="00A215DB"/>
    <w:rsid w:val="00A22DEE"/>
    <w:rsid w:val="00A22FC6"/>
    <w:rsid w:val="00A23D03"/>
    <w:rsid w:val="00A2417C"/>
    <w:rsid w:val="00A248E9"/>
    <w:rsid w:val="00A2520A"/>
    <w:rsid w:val="00A258D8"/>
    <w:rsid w:val="00A26D8E"/>
    <w:rsid w:val="00A26F88"/>
    <w:rsid w:val="00A272E7"/>
    <w:rsid w:val="00A272EE"/>
    <w:rsid w:val="00A303DF"/>
    <w:rsid w:val="00A30498"/>
    <w:rsid w:val="00A30543"/>
    <w:rsid w:val="00A306D1"/>
    <w:rsid w:val="00A30989"/>
    <w:rsid w:val="00A30C20"/>
    <w:rsid w:val="00A31935"/>
    <w:rsid w:val="00A324C2"/>
    <w:rsid w:val="00A32EBC"/>
    <w:rsid w:val="00A32F4D"/>
    <w:rsid w:val="00A33B1F"/>
    <w:rsid w:val="00A33BC7"/>
    <w:rsid w:val="00A347C1"/>
    <w:rsid w:val="00A34924"/>
    <w:rsid w:val="00A34F5D"/>
    <w:rsid w:val="00A355B8"/>
    <w:rsid w:val="00A3577E"/>
    <w:rsid w:val="00A35AEB"/>
    <w:rsid w:val="00A36162"/>
    <w:rsid w:val="00A36727"/>
    <w:rsid w:val="00A36C43"/>
    <w:rsid w:val="00A36F87"/>
    <w:rsid w:val="00A3733A"/>
    <w:rsid w:val="00A37CCB"/>
    <w:rsid w:val="00A37F2C"/>
    <w:rsid w:val="00A40DA1"/>
    <w:rsid w:val="00A41033"/>
    <w:rsid w:val="00A4105F"/>
    <w:rsid w:val="00A41A9E"/>
    <w:rsid w:val="00A41CDD"/>
    <w:rsid w:val="00A438B3"/>
    <w:rsid w:val="00A43E5F"/>
    <w:rsid w:val="00A446D6"/>
    <w:rsid w:val="00A45899"/>
    <w:rsid w:val="00A45939"/>
    <w:rsid w:val="00A45FAB"/>
    <w:rsid w:val="00A46890"/>
    <w:rsid w:val="00A46924"/>
    <w:rsid w:val="00A469A8"/>
    <w:rsid w:val="00A473CF"/>
    <w:rsid w:val="00A47847"/>
    <w:rsid w:val="00A47D94"/>
    <w:rsid w:val="00A504AF"/>
    <w:rsid w:val="00A5063B"/>
    <w:rsid w:val="00A513AB"/>
    <w:rsid w:val="00A524B3"/>
    <w:rsid w:val="00A52DE2"/>
    <w:rsid w:val="00A5326D"/>
    <w:rsid w:val="00A534B6"/>
    <w:rsid w:val="00A53AE8"/>
    <w:rsid w:val="00A54984"/>
    <w:rsid w:val="00A5612F"/>
    <w:rsid w:val="00A56F3A"/>
    <w:rsid w:val="00A56FF8"/>
    <w:rsid w:val="00A574B9"/>
    <w:rsid w:val="00A57535"/>
    <w:rsid w:val="00A5777F"/>
    <w:rsid w:val="00A60697"/>
    <w:rsid w:val="00A61292"/>
    <w:rsid w:val="00A61684"/>
    <w:rsid w:val="00A6169F"/>
    <w:rsid w:val="00A61794"/>
    <w:rsid w:val="00A618C4"/>
    <w:rsid w:val="00A61E47"/>
    <w:rsid w:val="00A620A4"/>
    <w:rsid w:val="00A622F0"/>
    <w:rsid w:val="00A62794"/>
    <w:rsid w:val="00A62832"/>
    <w:rsid w:val="00A62EC8"/>
    <w:rsid w:val="00A62F1D"/>
    <w:rsid w:val="00A63417"/>
    <w:rsid w:val="00A6423F"/>
    <w:rsid w:val="00A6456B"/>
    <w:rsid w:val="00A64E7F"/>
    <w:rsid w:val="00A650C8"/>
    <w:rsid w:val="00A651C2"/>
    <w:rsid w:val="00A651EB"/>
    <w:rsid w:val="00A65823"/>
    <w:rsid w:val="00A6597F"/>
    <w:rsid w:val="00A65A32"/>
    <w:rsid w:val="00A65DEE"/>
    <w:rsid w:val="00A674C8"/>
    <w:rsid w:val="00A67DA1"/>
    <w:rsid w:val="00A67F4A"/>
    <w:rsid w:val="00A7060C"/>
    <w:rsid w:val="00A70EBD"/>
    <w:rsid w:val="00A70F8B"/>
    <w:rsid w:val="00A7126B"/>
    <w:rsid w:val="00A728BD"/>
    <w:rsid w:val="00A72A2C"/>
    <w:rsid w:val="00A72CDB"/>
    <w:rsid w:val="00A73AC2"/>
    <w:rsid w:val="00A73FD8"/>
    <w:rsid w:val="00A740E8"/>
    <w:rsid w:val="00A753DA"/>
    <w:rsid w:val="00A753F8"/>
    <w:rsid w:val="00A7554F"/>
    <w:rsid w:val="00A755C9"/>
    <w:rsid w:val="00A755D2"/>
    <w:rsid w:val="00A75615"/>
    <w:rsid w:val="00A75637"/>
    <w:rsid w:val="00A756A8"/>
    <w:rsid w:val="00A756AC"/>
    <w:rsid w:val="00A75A00"/>
    <w:rsid w:val="00A75B4E"/>
    <w:rsid w:val="00A76081"/>
    <w:rsid w:val="00A767F1"/>
    <w:rsid w:val="00A7695F"/>
    <w:rsid w:val="00A77BD9"/>
    <w:rsid w:val="00A806DC"/>
    <w:rsid w:val="00A80CDC"/>
    <w:rsid w:val="00A81022"/>
    <w:rsid w:val="00A8182B"/>
    <w:rsid w:val="00A81A4E"/>
    <w:rsid w:val="00A81C5B"/>
    <w:rsid w:val="00A8282E"/>
    <w:rsid w:val="00A82E64"/>
    <w:rsid w:val="00A83342"/>
    <w:rsid w:val="00A83D13"/>
    <w:rsid w:val="00A85B84"/>
    <w:rsid w:val="00A86713"/>
    <w:rsid w:val="00A86B94"/>
    <w:rsid w:val="00A86BF5"/>
    <w:rsid w:val="00A90454"/>
    <w:rsid w:val="00A90AA9"/>
    <w:rsid w:val="00A92019"/>
    <w:rsid w:val="00A924E9"/>
    <w:rsid w:val="00A9357D"/>
    <w:rsid w:val="00A93861"/>
    <w:rsid w:val="00A93BC9"/>
    <w:rsid w:val="00A93F62"/>
    <w:rsid w:val="00A94107"/>
    <w:rsid w:val="00A94680"/>
    <w:rsid w:val="00A95403"/>
    <w:rsid w:val="00A959B7"/>
    <w:rsid w:val="00A95EA2"/>
    <w:rsid w:val="00A9743A"/>
    <w:rsid w:val="00A97995"/>
    <w:rsid w:val="00A979EB"/>
    <w:rsid w:val="00A97CAC"/>
    <w:rsid w:val="00AA0E77"/>
    <w:rsid w:val="00AA0F40"/>
    <w:rsid w:val="00AA1677"/>
    <w:rsid w:val="00AA18DF"/>
    <w:rsid w:val="00AA25D4"/>
    <w:rsid w:val="00AA2969"/>
    <w:rsid w:val="00AA2C4F"/>
    <w:rsid w:val="00AA2CF4"/>
    <w:rsid w:val="00AA394E"/>
    <w:rsid w:val="00AA3A3A"/>
    <w:rsid w:val="00AA459C"/>
    <w:rsid w:val="00AA47AD"/>
    <w:rsid w:val="00AA48CD"/>
    <w:rsid w:val="00AA4FDA"/>
    <w:rsid w:val="00AA589D"/>
    <w:rsid w:val="00AA5CCE"/>
    <w:rsid w:val="00AA61D1"/>
    <w:rsid w:val="00AA6AF8"/>
    <w:rsid w:val="00AA7347"/>
    <w:rsid w:val="00AA749E"/>
    <w:rsid w:val="00AA75D1"/>
    <w:rsid w:val="00AB052D"/>
    <w:rsid w:val="00AB0F12"/>
    <w:rsid w:val="00AB164A"/>
    <w:rsid w:val="00AB18CE"/>
    <w:rsid w:val="00AB202C"/>
    <w:rsid w:val="00AB2199"/>
    <w:rsid w:val="00AB26FB"/>
    <w:rsid w:val="00AB2FAC"/>
    <w:rsid w:val="00AB3090"/>
    <w:rsid w:val="00AB3523"/>
    <w:rsid w:val="00AB3992"/>
    <w:rsid w:val="00AB3B94"/>
    <w:rsid w:val="00AB4805"/>
    <w:rsid w:val="00AB4846"/>
    <w:rsid w:val="00AB4F49"/>
    <w:rsid w:val="00AB5323"/>
    <w:rsid w:val="00AB6596"/>
    <w:rsid w:val="00AB67CC"/>
    <w:rsid w:val="00AB6A75"/>
    <w:rsid w:val="00AB6BDB"/>
    <w:rsid w:val="00AC0029"/>
    <w:rsid w:val="00AC0667"/>
    <w:rsid w:val="00AC0890"/>
    <w:rsid w:val="00AC1108"/>
    <w:rsid w:val="00AC13F1"/>
    <w:rsid w:val="00AC1B1F"/>
    <w:rsid w:val="00AC1BA2"/>
    <w:rsid w:val="00AC1FB4"/>
    <w:rsid w:val="00AC3076"/>
    <w:rsid w:val="00AC3A65"/>
    <w:rsid w:val="00AC3CB5"/>
    <w:rsid w:val="00AC3D3B"/>
    <w:rsid w:val="00AC3E85"/>
    <w:rsid w:val="00AC3EDA"/>
    <w:rsid w:val="00AC45C3"/>
    <w:rsid w:val="00AC46FD"/>
    <w:rsid w:val="00AC4B48"/>
    <w:rsid w:val="00AC4B7C"/>
    <w:rsid w:val="00AC562E"/>
    <w:rsid w:val="00AC5812"/>
    <w:rsid w:val="00AC616C"/>
    <w:rsid w:val="00AC63D1"/>
    <w:rsid w:val="00AC6A6C"/>
    <w:rsid w:val="00AC6B3F"/>
    <w:rsid w:val="00AC70A1"/>
    <w:rsid w:val="00AC7A0C"/>
    <w:rsid w:val="00AD0091"/>
    <w:rsid w:val="00AD08C0"/>
    <w:rsid w:val="00AD1150"/>
    <w:rsid w:val="00AD1DF1"/>
    <w:rsid w:val="00AD3082"/>
    <w:rsid w:val="00AD3EFD"/>
    <w:rsid w:val="00AD4591"/>
    <w:rsid w:val="00AD45B4"/>
    <w:rsid w:val="00AD65BB"/>
    <w:rsid w:val="00AD675B"/>
    <w:rsid w:val="00AD6CAB"/>
    <w:rsid w:val="00AD70E2"/>
    <w:rsid w:val="00AD7198"/>
    <w:rsid w:val="00AD7A2C"/>
    <w:rsid w:val="00AE015D"/>
    <w:rsid w:val="00AE0475"/>
    <w:rsid w:val="00AE1CC3"/>
    <w:rsid w:val="00AE21C2"/>
    <w:rsid w:val="00AE29CD"/>
    <w:rsid w:val="00AE2CCF"/>
    <w:rsid w:val="00AE3589"/>
    <w:rsid w:val="00AE46AD"/>
    <w:rsid w:val="00AE4854"/>
    <w:rsid w:val="00AE4F5E"/>
    <w:rsid w:val="00AE4FE4"/>
    <w:rsid w:val="00AE544D"/>
    <w:rsid w:val="00AE546C"/>
    <w:rsid w:val="00AE5E22"/>
    <w:rsid w:val="00AE624B"/>
    <w:rsid w:val="00AE6E76"/>
    <w:rsid w:val="00AE7346"/>
    <w:rsid w:val="00AE7627"/>
    <w:rsid w:val="00AE7A21"/>
    <w:rsid w:val="00AE7C38"/>
    <w:rsid w:val="00AF0207"/>
    <w:rsid w:val="00AF13C6"/>
    <w:rsid w:val="00AF1442"/>
    <w:rsid w:val="00AF1FE8"/>
    <w:rsid w:val="00AF2D1C"/>
    <w:rsid w:val="00AF3295"/>
    <w:rsid w:val="00AF41BD"/>
    <w:rsid w:val="00AF4981"/>
    <w:rsid w:val="00AF506F"/>
    <w:rsid w:val="00AF5F60"/>
    <w:rsid w:val="00AF6A9B"/>
    <w:rsid w:val="00AF6D01"/>
    <w:rsid w:val="00AF71AB"/>
    <w:rsid w:val="00AF7F9A"/>
    <w:rsid w:val="00B001B7"/>
    <w:rsid w:val="00B00311"/>
    <w:rsid w:val="00B0064B"/>
    <w:rsid w:val="00B007B6"/>
    <w:rsid w:val="00B00D5F"/>
    <w:rsid w:val="00B012C4"/>
    <w:rsid w:val="00B01366"/>
    <w:rsid w:val="00B013B8"/>
    <w:rsid w:val="00B01C47"/>
    <w:rsid w:val="00B050A3"/>
    <w:rsid w:val="00B0554F"/>
    <w:rsid w:val="00B05B32"/>
    <w:rsid w:val="00B05CDA"/>
    <w:rsid w:val="00B05F92"/>
    <w:rsid w:val="00B0671C"/>
    <w:rsid w:val="00B0686C"/>
    <w:rsid w:val="00B06FBA"/>
    <w:rsid w:val="00B0769D"/>
    <w:rsid w:val="00B10DF0"/>
    <w:rsid w:val="00B1106F"/>
    <w:rsid w:val="00B11592"/>
    <w:rsid w:val="00B11A9B"/>
    <w:rsid w:val="00B1203A"/>
    <w:rsid w:val="00B1215E"/>
    <w:rsid w:val="00B14152"/>
    <w:rsid w:val="00B144A0"/>
    <w:rsid w:val="00B144D6"/>
    <w:rsid w:val="00B14F1C"/>
    <w:rsid w:val="00B1544F"/>
    <w:rsid w:val="00B1600D"/>
    <w:rsid w:val="00B168AF"/>
    <w:rsid w:val="00B170B4"/>
    <w:rsid w:val="00B17422"/>
    <w:rsid w:val="00B175C9"/>
    <w:rsid w:val="00B1766B"/>
    <w:rsid w:val="00B176E8"/>
    <w:rsid w:val="00B177B4"/>
    <w:rsid w:val="00B17B3B"/>
    <w:rsid w:val="00B2067B"/>
    <w:rsid w:val="00B207F4"/>
    <w:rsid w:val="00B20DB6"/>
    <w:rsid w:val="00B2108E"/>
    <w:rsid w:val="00B216DD"/>
    <w:rsid w:val="00B222A3"/>
    <w:rsid w:val="00B228CC"/>
    <w:rsid w:val="00B2292D"/>
    <w:rsid w:val="00B23DD6"/>
    <w:rsid w:val="00B24578"/>
    <w:rsid w:val="00B24662"/>
    <w:rsid w:val="00B246DB"/>
    <w:rsid w:val="00B246E3"/>
    <w:rsid w:val="00B24D76"/>
    <w:rsid w:val="00B24D8F"/>
    <w:rsid w:val="00B258E8"/>
    <w:rsid w:val="00B2656C"/>
    <w:rsid w:val="00B26C9D"/>
    <w:rsid w:val="00B26CE5"/>
    <w:rsid w:val="00B27210"/>
    <w:rsid w:val="00B27369"/>
    <w:rsid w:val="00B27890"/>
    <w:rsid w:val="00B30773"/>
    <w:rsid w:val="00B30A4A"/>
    <w:rsid w:val="00B30CA1"/>
    <w:rsid w:val="00B30DF3"/>
    <w:rsid w:val="00B31E86"/>
    <w:rsid w:val="00B32391"/>
    <w:rsid w:val="00B324A1"/>
    <w:rsid w:val="00B33C4E"/>
    <w:rsid w:val="00B341A6"/>
    <w:rsid w:val="00B34ED7"/>
    <w:rsid w:val="00B34FE9"/>
    <w:rsid w:val="00B358A8"/>
    <w:rsid w:val="00B35C41"/>
    <w:rsid w:val="00B35D18"/>
    <w:rsid w:val="00B35EE8"/>
    <w:rsid w:val="00B36429"/>
    <w:rsid w:val="00B3688E"/>
    <w:rsid w:val="00B36BB3"/>
    <w:rsid w:val="00B378AA"/>
    <w:rsid w:val="00B37A07"/>
    <w:rsid w:val="00B37E14"/>
    <w:rsid w:val="00B40002"/>
    <w:rsid w:val="00B40141"/>
    <w:rsid w:val="00B402FB"/>
    <w:rsid w:val="00B40447"/>
    <w:rsid w:val="00B40588"/>
    <w:rsid w:val="00B407F8"/>
    <w:rsid w:val="00B40CEF"/>
    <w:rsid w:val="00B4171A"/>
    <w:rsid w:val="00B41761"/>
    <w:rsid w:val="00B42FC3"/>
    <w:rsid w:val="00B4306F"/>
    <w:rsid w:val="00B43703"/>
    <w:rsid w:val="00B43D88"/>
    <w:rsid w:val="00B43EDA"/>
    <w:rsid w:val="00B458B0"/>
    <w:rsid w:val="00B45B97"/>
    <w:rsid w:val="00B45F21"/>
    <w:rsid w:val="00B4642D"/>
    <w:rsid w:val="00B47274"/>
    <w:rsid w:val="00B504E8"/>
    <w:rsid w:val="00B5120C"/>
    <w:rsid w:val="00B51ECB"/>
    <w:rsid w:val="00B51FB5"/>
    <w:rsid w:val="00B5254B"/>
    <w:rsid w:val="00B53A2B"/>
    <w:rsid w:val="00B53F4B"/>
    <w:rsid w:val="00B545C5"/>
    <w:rsid w:val="00B54A79"/>
    <w:rsid w:val="00B55065"/>
    <w:rsid w:val="00B55174"/>
    <w:rsid w:val="00B5517C"/>
    <w:rsid w:val="00B553FD"/>
    <w:rsid w:val="00B56DBB"/>
    <w:rsid w:val="00B57282"/>
    <w:rsid w:val="00B57B60"/>
    <w:rsid w:val="00B60582"/>
    <w:rsid w:val="00B6084C"/>
    <w:rsid w:val="00B61823"/>
    <w:rsid w:val="00B61BF9"/>
    <w:rsid w:val="00B61E1D"/>
    <w:rsid w:val="00B631D5"/>
    <w:rsid w:val="00B633C7"/>
    <w:rsid w:val="00B63624"/>
    <w:rsid w:val="00B63AC6"/>
    <w:rsid w:val="00B63B3F"/>
    <w:rsid w:val="00B64CA7"/>
    <w:rsid w:val="00B65DFC"/>
    <w:rsid w:val="00B6606F"/>
    <w:rsid w:val="00B662D0"/>
    <w:rsid w:val="00B66406"/>
    <w:rsid w:val="00B668C8"/>
    <w:rsid w:val="00B678B9"/>
    <w:rsid w:val="00B7064C"/>
    <w:rsid w:val="00B708C6"/>
    <w:rsid w:val="00B70C7B"/>
    <w:rsid w:val="00B70CEC"/>
    <w:rsid w:val="00B70D9A"/>
    <w:rsid w:val="00B70FF7"/>
    <w:rsid w:val="00B71683"/>
    <w:rsid w:val="00B718CB"/>
    <w:rsid w:val="00B720D2"/>
    <w:rsid w:val="00B7246A"/>
    <w:rsid w:val="00B72C44"/>
    <w:rsid w:val="00B72D54"/>
    <w:rsid w:val="00B73598"/>
    <w:rsid w:val="00B73860"/>
    <w:rsid w:val="00B752EE"/>
    <w:rsid w:val="00B7580D"/>
    <w:rsid w:val="00B76647"/>
    <w:rsid w:val="00B801D9"/>
    <w:rsid w:val="00B804F1"/>
    <w:rsid w:val="00B80725"/>
    <w:rsid w:val="00B80BF6"/>
    <w:rsid w:val="00B81734"/>
    <w:rsid w:val="00B81BAE"/>
    <w:rsid w:val="00B8209D"/>
    <w:rsid w:val="00B821F3"/>
    <w:rsid w:val="00B823D6"/>
    <w:rsid w:val="00B82656"/>
    <w:rsid w:val="00B82FBD"/>
    <w:rsid w:val="00B83101"/>
    <w:rsid w:val="00B839E4"/>
    <w:rsid w:val="00B83DA1"/>
    <w:rsid w:val="00B84324"/>
    <w:rsid w:val="00B84726"/>
    <w:rsid w:val="00B85130"/>
    <w:rsid w:val="00B8523E"/>
    <w:rsid w:val="00B85BE3"/>
    <w:rsid w:val="00B85CCD"/>
    <w:rsid w:val="00B8626A"/>
    <w:rsid w:val="00B867F4"/>
    <w:rsid w:val="00B87A3D"/>
    <w:rsid w:val="00B87F02"/>
    <w:rsid w:val="00B90078"/>
    <w:rsid w:val="00B90C7D"/>
    <w:rsid w:val="00B90CBA"/>
    <w:rsid w:val="00B9111B"/>
    <w:rsid w:val="00B917EE"/>
    <w:rsid w:val="00B922E0"/>
    <w:rsid w:val="00B9376B"/>
    <w:rsid w:val="00B94076"/>
    <w:rsid w:val="00B94567"/>
    <w:rsid w:val="00B948EB"/>
    <w:rsid w:val="00B94B24"/>
    <w:rsid w:val="00B94CFA"/>
    <w:rsid w:val="00B959B6"/>
    <w:rsid w:val="00B9619A"/>
    <w:rsid w:val="00B964C6"/>
    <w:rsid w:val="00B96ABF"/>
    <w:rsid w:val="00B9705A"/>
    <w:rsid w:val="00B97179"/>
    <w:rsid w:val="00B97723"/>
    <w:rsid w:val="00B97F39"/>
    <w:rsid w:val="00BA0594"/>
    <w:rsid w:val="00BA0C7F"/>
    <w:rsid w:val="00BA0E3A"/>
    <w:rsid w:val="00BA0FC5"/>
    <w:rsid w:val="00BA1231"/>
    <w:rsid w:val="00BA2281"/>
    <w:rsid w:val="00BA2570"/>
    <w:rsid w:val="00BA25EA"/>
    <w:rsid w:val="00BA35FF"/>
    <w:rsid w:val="00BA3772"/>
    <w:rsid w:val="00BA3D4C"/>
    <w:rsid w:val="00BA4A8E"/>
    <w:rsid w:val="00BA4C78"/>
    <w:rsid w:val="00BA4F57"/>
    <w:rsid w:val="00BA50E0"/>
    <w:rsid w:val="00BA58B5"/>
    <w:rsid w:val="00BA59D0"/>
    <w:rsid w:val="00BA5D79"/>
    <w:rsid w:val="00BA5D87"/>
    <w:rsid w:val="00BA6550"/>
    <w:rsid w:val="00BA65E9"/>
    <w:rsid w:val="00BA68AA"/>
    <w:rsid w:val="00BA6B9B"/>
    <w:rsid w:val="00BA6E50"/>
    <w:rsid w:val="00BA6E73"/>
    <w:rsid w:val="00BA721D"/>
    <w:rsid w:val="00BA74B3"/>
    <w:rsid w:val="00BA7729"/>
    <w:rsid w:val="00BA7ED3"/>
    <w:rsid w:val="00BB0B59"/>
    <w:rsid w:val="00BB0D0F"/>
    <w:rsid w:val="00BB0F38"/>
    <w:rsid w:val="00BB11C9"/>
    <w:rsid w:val="00BB1238"/>
    <w:rsid w:val="00BB1586"/>
    <w:rsid w:val="00BB1651"/>
    <w:rsid w:val="00BB1853"/>
    <w:rsid w:val="00BB1B1F"/>
    <w:rsid w:val="00BB2297"/>
    <w:rsid w:val="00BB32AB"/>
    <w:rsid w:val="00BB32DA"/>
    <w:rsid w:val="00BB38CD"/>
    <w:rsid w:val="00BB412B"/>
    <w:rsid w:val="00BB4531"/>
    <w:rsid w:val="00BB543E"/>
    <w:rsid w:val="00BB60E8"/>
    <w:rsid w:val="00BB6CB9"/>
    <w:rsid w:val="00BB75F4"/>
    <w:rsid w:val="00BB7665"/>
    <w:rsid w:val="00BB77E4"/>
    <w:rsid w:val="00BC0088"/>
    <w:rsid w:val="00BC034C"/>
    <w:rsid w:val="00BC03BC"/>
    <w:rsid w:val="00BC1707"/>
    <w:rsid w:val="00BC21EC"/>
    <w:rsid w:val="00BC2212"/>
    <w:rsid w:val="00BC2732"/>
    <w:rsid w:val="00BC2AB3"/>
    <w:rsid w:val="00BC2CF6"/>
    <w:rsid w:val="00BC2F7E"/>
    <w:rsid w:val="00BC3396"/>
    <w:rsid w:val="00BC3C51"/>
    <w:rsid w:val="00BC3E04"/>
    <w:rsid w:val="00BC41EF"/>
    <w:rsid w:val="00BC42B5"/>
    <w:rsid w:val="00BC4400"/>
    <w:rsid w:val="00BC472C"/>
    <w:rsid w:val="00BC55FB"/>
    <w:rsid w:val="00BC61E1"/>
    <w:rsid w:val="00BC6249"/>
    <w:rsid w:val="00BC79C6"/>
    <w:rsid w:val="00BC7BC9"/>
    <w:rsid w:val="00BC7C6A"/>
    <w:rsid w:val="00BD00B4"/>
    <w:rsid w:val="00BD0DFF"/>
    <w:rsid w:val="00BD14A5"/>
    <w:rsid w:val="00BD17E5"/>
    <w:rsid w:val="00BD1966"/>
    <w:rsid w:val="00BD2DA4"/>
    <w:rsid w:val="00BD3556"/>
    <w:rsid w:val="00BD37DE"/>
    <w:rsid w:val="00BD421C"/>
    <w:rsid w:val="00BD42AA"/>
    <w:rsid w:val="00BD43C5"/>
    <w:rsid w:val="00BD4BCF"/>
    <w:rsid w:val="00BD4ECC"/>
    <w:rsid w:val="00BD52B4"/>
    <w:rsid w:val="00BD632D"/>
    <w:rsid w:val="00BD6F4D"/>
    <w:rsid w:val="00BD74F2"/>
    <w:rsid w:val="00BD7693"/>
    <w:rsid w:val="00BD7E04"/>
    <w:rsid w:val="00BE02E4"/>
    <w:rsid w:val="00BE1890"/>
    <w:rsid w:val="00BE1C07"/>
    <w:rsid w:val="00BE1F02"/>
    <w:rsid w:val="00BE2976"/>
    <w:rsid w:val="00BE2D79"/>
    <w:rsid w:val="00BE2DAA"/>
    <w:rsid w:val="00BE3222"/>
    <w:rsid w:val="00BE61A1"/>
    <w:rsid w:val="00BE633B"/>
    <w:rsid w:val="00BE6BF7"/>
    <w:rsid w:val="00BE72F7"/>
    <w:rsid w:val="00BE72FB"/>
    <w:rsid w:val="00BE7B1F"/>
    <w:rsid w:val="00BE7DC1"/>
    <w:rsid w:val="00BF0575"/>
    <w:rsid w:val="00BF08E6"/>
    <w:rsid w:val="00BF0E7A"/>
    <w:rsid w:val="00BF1927"/>
    <w:rsid w:val="00BF249C"/>
    <w:rsid w:val="00BF2A68"/>
    <w:rsid w:val="00BF2E13"/>
    <w:rsid w:val="00BF3509"/>
    <w:rsid w:val="00BF3946"/>
    <w:rsid w:val="00BF4876"/>
    <w:rsid w:val="00BF4D38"/>
    <w:rsid w:val="00BF4D5E"/>
    <w:rsid w:val="00BF5308"/>
    <w:rsid w:val="00BF6951"/>
    <w:rsid w:val="00BF6B59"/>
    <w:rsid w:val="00BF6BC6"/>
    <w:rsid w:val="00BF70B3"/>
    <w:rsid w:val="00BF7804"/>
    <w:rsid w:val="00BF789F"/>
    <w:rsid w:val="00C00280"/>
    <w:rsid w:val="00C005F6"/>
    <w:rsid w:val="00C00772"/>
    <w:rsid w:val="00C00A10"/>
    <w:rsid w:val="00C00BC0"/>
    <w:rsid w:val="00C00F05"/>
    <w:rsid w:val="00C026DF"/>
    <w:rsid w:val="00C02A1E"/>
    <w:rsid w:val="00C035F3"/>
    <w:rsid w:val="00C03680"/>
    <w:rsid w:val="00C036F2"/>
    <w:rsid w:val="00C04088"/>
    <w:rsid w:val="00C04211"/>
    <w:rsid w:val="00C04A80"/>
    <w:rsid w:val="00C0500C"/>
    <w:rsid w:val="00C05330"/>
    <w:rsid w:val="00C05D9F"/>
    <w:rsid w:val="00C06185"/>
    <w:rsid w:val="00C06296"/>
    <w:rsid w:val="00C06680"/>
    <w:rsid w:val="00C0778B"/>
    <w:rsid w:val="00C10379"/>
    <w:rsid w:val="00C1045D"/>
    <w:rsid w:val="00C1121C"/>
    <w:rsid w:val="00C11303"/>
    <w:rsid w:val="00C13C9F"/>
    <w:rsid w:val="00C13F86"/>
    <w:rsid w:val="00C14289"/>
    <w:rsid w:val="00C1466F"/>
    <w:rsid w:val="00C1548C"/>
    <w:rsid w:val="00C1568B"/>
    <w:rsid w:val="00C156A5"/>
    <w:rsid w:val="00C16776"/>
    <w:rsid w:val="00C17E23"/>
    <w:rsid w:val="00C2030C"/>
    <w:rsid w:val="00C20A62"/>
    <w:rsid w:val="00C20ACC"/>
    <w:rsid w:val="00C211C3"/>
    <w:rsid w:val="00C21306"/>
    <w:rsid w:val="00C21B76"/>
    <w:rsid w:val="00C21BA8"/>
    <w:rsid w:val="00C21EC2"/>
    <w:rsid w:val="00C231E9"/>
    <w:rsid w:val="00C23316"/>
    <w:rsid w:val="00C23F8A"/>
    <w:rsid w:val="00C243BB"/>
    <w:rsid w:val="00C24994"/>
    <w:rsid w:val="00C24C0C"/>
    <w:rsid w:val="00C2589F"/>
    <w:rsid w:val="00C259BE"/>
    <w:rsid w:val="00C264D7"/>
    <w:rsid w:val="00C26D2C"/>
    <w:rsid w:val="00C27131"/>
    <w:rsid w:val="00C27E76"/>
    <w:rsid w:val="00C30085"/>
    <w:rsid w:val="00C309D6"/>
    <w:rsid w:val="00C30D56"/>
    <w:rsid w:val="00C31D27"/>
    <w:rsid w:val="00C32140"/>
    <w:rsid w:val="00C34724"/>
    <w:rsid w:val="00C34B47"/>
    <w:rsid w:val="00C34F49"/>
    <w:rsid w:val="00C35E1D"/>
    <w:rsid w:val="00C35F4B"/>
    <w:rsid w:val="00C36249"/>
    <w:rsid w:val="00C364C1"/>
    <w:rsid w:val="00C36CC8"/>
    <w:rsid w:val="00C3708F"/>
    <w:rsid w:val="00C371E1"/>
    <w:rsid w:val="00C37D54"/>
    <w:rsid w:val="00C40B12"/>
    <w:rsid w:val="00C41258"/>
    <w:rsid w:val="00C418CF"/>
    <w:rsid w:val="00C41DB9"/>
    <w:rsid w:val="00C42270"/>
    <w:rsid w:val="00C427F6"/>
    <w:rsid w:val="00C42ACC"/>
    <w:rsid w:val="00C43BDF"/>
    <w:rsid w:val="00C43ECE"/>
    <w:rsid w:val="00C441DC"/>
    <w:rsid w:val="00C44B3D"/>
    <w:rsid w:val="00C44BCB"/>
    <w:rsid w:val="00C453C0"/>
    <w:rsid w:val="00C45C3C"/>
    <w:rsid w:val="00C46F2C"/>
    <w:rsid w:val="00C4748D"/>
    <w:rsid w:val="00C47A30"/>
    <w:rsid w:val="00C503B3"/>
    <w:rsid w:val="00C50A60"/>
    <w:rsid w:val="00C50F6A"/>
    <w:rsid w:val="00C5105C"/>
    <w:rsid w:val="00C5177E"/>
    <w:rsid w:val="00C51E21"/>
    <w:rsid w:val="00C520EC"/>
    <w:rsid w:val="00C527CF"/>
    <w:rsid w:val="00C52B7C"/>
    <w:rsid w:val="00C52C9E"/>
    <w:rsid w:val="00C53129"/>
    <w:rsid w:val="00C53175"/>
    <w:rsid w:val="00C53D7E"/>
    <w:rsid w:val="00C54138"/>
    <w:rsid w:val="00C55624"/>
    <w:rsid w:val="00C55BF7"/>
    <w:rsid w:val="00C55C2E"/>
    <w:rsid w:val="00C56047"/>
    <w:rsid w:val="00C56199"/>
    <w:rsid w:val="00C56A90"/>
    <w:rsid w:val="00C6219A"/>
    <w:rsid w:val="00C6222F"/>
    <w:rsid w:val="00C6284C"/>
    <w:rsid w:val="00C62C1F"/>
    <w:rsid w:val="00C643DA"/>
    <w:rsid w:val="00C65FDD"/>
    <w:rsid w:val="00C664C7"/>
    <w:rsid w:val="00C66E90"/>
    <w:rsid w:val="00C66F5C"/>
    <w:rsid w:val="00C67247"/>
    <w:rsid w:val="00C702A3"/>
    <w:rsid w:val="00C703E0"/>
    <w:rsid w:val="00C70411"/>
    <w:rsid w:val="00C70F4C"/>
    <w:rsid w:val="00C71597"/>
    <w:rsid w:val="00C71959"/>
    <w:rsid w:val="00C71D57"/>
    <w:rsid w:val="00C71DE6"/>
    <w:rsid w:val="00C722E7"/>
    <w:rsid w:val="00C72B40"/>
    <w:rsid w:val="00C733D9"/>
    <w:rsid w:val="00C73458"/>
    <w:rsid w:val="00C74548"/>
    <w:rsid w:val="00C74994"/>
    <w:rsid w:val="00C74DAC"/>
    <w:rsid w:val="00C74F8F"/>
    <w:rsid w:val="00C7623C"/>
    <w:rsid w:val="00C76663"/>
    <w:rsid w:val="00C76A32"/>
    <w:rsid w:val="00C76F8E"/>
    <w:rsid w:val="00C776BD"/>
    <w:rsid w:val="00C77887"/>
    <w:rsid w:val="00C77A30"/>
    <w:rsid w:val="00C77CC3"/>
    <w:rsid w:val="00C80D73"/>
    <w:rsid w:val="00C80E7A"/>
    <w:rsid w:val="00C81062"/>
    <w:rsid w:val="00C81139"/>
    <w:rsid w:val="00C817CD"/>
    <w:rsid w:val="00C819FD"/>
    <w:rsid w:val="00C82FC3"/>
    <w:rsid w:val="00C82FE7"/>
    <w:rsid w:val="00C83443"/>
    <w:rsid w:val="00C84801"/>
    <w:rsid w:val="00C84836"/>
    <w:rsid w:val="00C84901"/>
    <w:rsid w:val="00C84C6B"/>
    <w:rsid w:val="00C84D7E"/>
    <w:rsid w:val="00C85325"/>
    <w:rsid w:val="00C85937"/>
    <w:rsid w:val="00C85B31"/>
    <w:rsid w:val="00C86169"/>
    <w:rsid w:val="00C861C9"/>
    <w:rsid w:val="00C87704"/>
    <w:rsid w:val="00C906FD"/>
    <w:rsid w:val="00C9078B"/>
    <w:rsid w:val="00C92151"/>
    <w:rsid w:val="00C92542"/>
    <w:rsid w:val="00C92A28"/>
    <w:rsid w:val="00C934BB"/>
    <w:rsid w:val="00C93BC1"/>
    <w:rsid w:val="00C93D29"/>
    <w:rsid w:val="00C9477A"/>
    <w:rsid w:val="00C947D8"/>
    <w:rsid w:val="00C94A2A"/>
    <w:rsid w:val="00C94AB2"/>
    <w:rsid w:val="00C94DB0"/>
    <w:rsid w:val="00C951F6"/>
    <w:rsid w:val="00C95815"/>
    <w:rsid w:val="00C95C4A"/>
    <w:rsid w:val="00C9618D"/>
    <w:rsid w:val="00C96285"/>
    <w:rsid w:val="00C9768E"/>
    <w:rsid w:val="00C97A5C"/>
    <w:rsid w:val="00CA0214"/>
    <w:rsid w:val="00CA02A8"/>
    <w:rsid w:val="00CA02AC"/>
    <w:rsid w:val="00CA03E8"/>
    <w:rsid w:val="00CA0FB7"/>
    <w:rsid w:val="00CA190D"/>
    <w:rsid w:val="00CA2B70"/>
    <w:rsid w:val="00CA2D19"/>
    <w:rsid w:val="00CA3B2F"/>
    <w:rsid w:val="00CA3FDF"/>
    <w:rsid w:val="00CA421F"/>
    <w:rsid w:val="00CA456C"/>
    <w:rsid w:val="00CA507A"/>
    <w:rsid w:val="00CA5B67"/>
    <w:rsid w:val="00CA5D0C"/>
    <w:rsid w:val="00CA6745"/>
    <w:rsid w:val="00CA6D20"/>
    <w:rsid w:val="00CA74A0"/>
    <w:rsid w:val="00CA7903"/>
    <w:rsid w:val="00CA7A5F"/>
    <w:rsid w:val="00CA7CCD"/>
    <w:rsid w:val="00CB0736"/>
    <w:rsid w:val="00CB0E5A"/>
    <w:rsid w:val="00CB296E"/>
    <w:rsid w:val="00CB2FDF"/>
    <w:rsid w:val="00CB3241"/>
    <w:rsid w:val="00CB3E93"/>
    <w:rsid w:val="00CB4122"/>
    <w:rsid w:val="00CB44C7"/>
    <w:rsid w:val="00CB4BE8"/>
    <w:rsid w:val="00CB525D"/>
    <w:rsid w:val="00CB6527"/>
    <w:rsid w:val="00CB66A5"/>
    <w:rsid w:val="00CB6CAF"/>
    <w:rsid w:val="00CB79F8"/>
    <w:rsid w:val="00CB7BA4"/>
    <w:rsid w:val="00CC09D4"/>
    <w:rsid w:val="00CC0CF4"/>
    <w:rsid w:val="00CC0E6F"/>
    <w:rsid w:val="00CC0EED"/>
    <w:rsid w:val="00CC20AB"/>
    <w:rsid w:val="00CC2191"/>
    <w:rsid w:val="00CC2226"/>
    <w:rsid w:val="00CC2CB1"/>
    <w:rsid w:val="00CC2EE2"/>
    <w:rsid w:val="00CC3411"/>
    <w:rsid w:val="00CC42C0"/>
    <w:rsid w:val="00CC4CF1"/>
    <w:rsid w:val="00CC4DD6"/>
    <w:rsid w:val="00CC5187"/>
    <w:rsid w:val="00CC593E"/>
    <w:rsid w:val="00CC5BFD"/>
    <w:rsid w:val="00CC69AE"/>
    <w:rsid w:val="00CC6DE8"/>
    <w:rsid w:val="00CD0047"/>
    <w:rsid w:val="00CD029C"/>
    <w:rsid w:val="00CD1011"/>
    <w:rsid w:val="00CD1489"/>
    <w:rsid w:val="00CD34F1"/>
    <w:rsid w:val="00CD401E"/>
    <w:rsid w:val="00CD4BB3"/>
    <w:rsid w:val="00CD665D"/>
    <w:rsid w:val="00CE04C8"/>
    <w:rsid w:val="00CE0D9D"/>
    <w:rsid w:val="00CE1304"/>
    <w:rsid w:val="00CE1508"/>
    <w:rsid w:val="00CE1593"/>
    <w:rsid w:val="00CE17AE"/>
    <w:rsid w:val="00CE3667"/>
    <w:rsid w:val="00CE485B"/>
    <w:rsid w:val="00CE5007"/>
    <w:rsid w:val="00CE50E3"/>
    <w:rsid w:val="00CE5420"/>
    <w:rsid w:val="00CE6298"/>
    <w:rsid w:val="00CE62BB"/>
    <w:rsid w:val="00CE64BC"/>
    <w:rsid w:val="00CE6B17"/>
    <w:rsid w:val="00CF0155"/>
    <w:rsid w:val="00CF01FB"/>
    <w:rsid w:val="00CF05F2"/>
    <w:rsid w:val="00CF0665"/>
    <w:rsid w:val="00CF1EE1"/>
    <w:rsid w:val="00CF20EF"/>
    <w:rsid w:val="00CF23BD"/>
    <w:rsid w:val="00CF2A2E"/>
    <w:rsid w:val="00CF54B8"/>
    <w:rsid w:val="00CF628C"/>
    <w:rsid w:val="00CF6FAB"/>
    <w:rsid w:val="00CF70CA"/>
    <w:rsid w:val="00CF7789"/>
    <w:rsid w:val="00D00327"/>
    <w:rsid w:val="00D0067D"/>
    <w:rsid w:val="00D00830"/>
    <w:rsid w:val="00D00AA1"/>
    <w:rsid w:val="00D00C8C"/>
    <w:rsid w:val="00D00CF7"/>
    <w:rsid w:val="00D00DF2"/>
    <w:rsid w:val="00D01C6C"/>
    <w:rsid w:val="00D02457"/>
    <w:rsid w:val="00D03112"/>
    <w:rsid w:val="00D03EA5"/>
    <w:rsid w:val="00D046A2"/>
    <w:rsid w:val="00D04F4E"/>
    <w:rsid w:val="00D05160"/>
    <w:rsid w:val="00D05330"/>
    <w:rsid w:val="00D055F5"/>
    <w:rsid w:val="00D05651"/>
    <w:rsid w:val="00D05B7B"/>
    <w:rsid w:val="00D05EED"/>
    <w:rsid w:val="00D06737"/>
    <w:rsid w:val="00D06889"/>
    <w:rsid w:val="00D06A38"/>
    <w:rsid w:val="00D06A63"/>
    <w:rsid w:val="00D06B04"/>
    <w:rsid w:val="00D07457"/>
    <w:rsid w:val="00D07469"/>
    <w:rsid w:val="00D07626"/>
    <w:rsid w:val="00D0798A"/>
    <w:rsid w:val="00D1113C"/>
    <w:rsid w:val="00D11B3B"/>
    <w:rsid w:val="00D11C68"/>
    <w:rsid w:val="00D13322"/>
    <w:rsid w:val="00D148DB"/>
    <w:rsid w:val="00D14CCF"/>
    <w:rsid w:val="00D14EB1"/>
    <w:rsid w:val="00D150FE"/>
    <w:rsid w:val="00D1546C"/>
    <w:rsid w:val="00D1598A"/>
    <w:rsid w:val="00D16732"/>
    <w:rsid w:val="00D16AE0"/>
    <w:rsid w:val="00D16D48"/>
    <w:rsid w:val="00D16D71"/>
    <w:rsid w:val="00D16E05"/>
    <w:rsid w:val="00D1714D"/>
    <w:rsid w:val="00D2044E"/>
    <w:rsid w:val="00D209A3"/>
    <w:rsid w:val="00D20E43"/>
    <w:rsid w:val="00D20F78"/>
    <w:rsid w:val="00D212B2"/>
    <w:rsid w:val="00D215EB"/>
    <w:rsid w:val="00D21879"/>
    <w:rsid w:val="00D229F8"/>
    <w:rsid w:val="00D23366"/>
    <w:rsid w:val="00D233A8"/>
    <w:rsid w:val="00D23512"/>
    <w:rsid w:val="00D23801"/>
    <w:rsid w:val="00D23822"/>
    <w:rsid w:val="00D23E81"/>
    <w:rsid w:val="00D24823"/>
    <w:rsid w:val="00D24AF3"/>
    <w:rsid w:val="00D24C45"/>
    <w:rsid w:val="00D24DAE"/>
    <w:rsid w:val="00D24F39"/>
    <w:rsid w:val="00D25BF5"/>
    <w:rsid w:val="00D25F22"/>
    <w:rsid w:val="00D263B0"/>
    <w:rsid w:val="00D26EBF"/>
    <w:rsid w:val="00D270D5"/>
    <w:rsid w:val="00D273E0"/>
    <w:rsid w:val="00D274EA"/>
    <w:rsid w:val="00D2765B"/>
    <w:rsid w:val="00D278E7"/>
    <w:rsid w:val="00D27F16"/>
    <w:rsid w:val="00D309DF"/>
    <w:rsid w:val="00D31C58"/>
    <w:rsid w:val="00D32005"/>
    <w:rsid w:val="00D320FD"/>
    <w:rsid w:val="00D32590"/>
    <w:rsid w:val="00D3288E"/>
    <w:rsid w:val="00D32946"/>
    <w:rsid w:val="00D333C6"/>
    <w:rsid w:val="00D33427"/>
    <w:rsid w:val="00D337B4"/>
    <w:rsid w:val="00D33CBA"/>
    <w:rsid w:val="00D33E8B"/>
    <w:rsid w:val="00D34807"/>
    <w:rsid w:val="00D35845"/>
    <w:rsid w:val="00D35A5A"/>
    <w:rsid w:val="00D35F1D"/>
    <w:rsid w:val="00D3615C"/>
    <w:rsid w:val="00D36BC5"/>
    <w:rsid w:val="00D37086"/>
    <w:rsid w:val="00D378BF"/>
    <w:rsid w:val="00D37BBE"/>
    <w:rsid w:val="00D40313"/>
    <w:rsid w:val="00D4100C"/>
    <w:rsid w:val="00D41325"/>
    <w:rsid w:val="00D41EAA"/>
    <w:rsid w:val="00D4242F"/>
    <w:rsid w:val="00D43940"/>
    <w:rsid w:val="00D43D53"/>
    <w:rsid w:val="00D450D9"/>
    <w:rsid w:val="00D4539C"/>
    <w:rsid w:val="00D45600"/>
    <w:rsid w:val="00D45F08"/>
    <w:rsid w:val="00D46D38"/>
    <w:rsid w:val="00D47B14"/>
    <w:rsid w:val="00D47DB2"/>
    <w:rsid w:val="00D50211"/>
    <w:rsid w:val="00D50787"/>
    <w:rsid w:val="00D508A7"/>
    <w:rsid w:val="00D511A8"/>
    <w:rsid w:val="00D513E5"/>
    <w:rsid w:val="00D51E82"/>
    <w:rsid w:val="00D52C25"/>
    <w:rsid w:val="00D52CAA"/>
    <w:rsid w:val="00D52F6D"/>
    <w:rsid w:val="00D5363A"/>
    <w:rsid w:val="00D53B34"/>
    <w:rsid w:val="00D549E0"/>
    <w:rsid w:val="00D55023"/>
    <w:rsid w:val="00D552B8"/>
    <w:rsid w:val="00D5530F"/>
    <w:rsid w:val="00D55608"/>
    <w:rsid w:val="00D55910"/>
    <w:rsid w:val="00D55955"/>
    <w:rsid w:val="00D55A51"/>
    <w:rsid w:val="00D565F0"/>
    <w:rsid w:val="00D57019"/>
    <w:rsid w:val="00D60009"/>
    <w:rsid w:val="00D60341"/>
    <w:rsid w:val="00D60BE4"/>
    <w:rsid w:val="00D60D1F"/>
    <w:rsid w:val="00D60F87"/>
    <w:rsid w:val="00D61938"/>
    <w:rsid w:val="00D61D77"/>
    <w:rsid w:val="00D62657"/>
    <w:rsid w:val="00D63719"/>
    <w:rsid w:val="00D639FF"/>
    <w:rsid w:val="00D640CB"/>
    <w:rsid w:val="00D64125"/>
    <w:rsid w:val="00D64FD7"/>
    <w:rsid w:val="00D65EC9"/>
    <w:rsid w:val="00D66482"/>
    <w:rsid w:val="00D667D8"/>
    <w:rsid w:val="00D66866"/>
    <w:rsid w:val="00D668AF"/>
    <w:rsid w:val="00D679F5"/>
    <w:rsid w:val="00D67C3E"/>
    <w:rsid w:val="00D67FB7"/>
    <w:rsid w:val="00D67FD4"/>
    <w:rsid w:val="00D70270"/>
    <w:rsid w:val="00D7057B"/>
    <w:rsid w:val="00D70F5E"/>
    <w:rsid w:val="00D7125C"/>
    <w:rsid w:val="00D712E8"/>
    <w:rsid w:val="00D714CE"/>
    <w:rsid w:val="00D72464"/>
    <w:rsid w:val="00D72712"/>
    <w:rsid w:val="00D729D5"/>
    <w:rsid w:val="00D73216"/>
    <w:rsid w:val="00D73217"/>
    <w:rsid w:val="00D73697"/>
    <w:rsid w:val="00D74434"/>
    <w:rsid w:val="00D76490"/>
    <w:rsid w:val="00D76D56"/>
    <w:rsid w:val="00D8021D"/>
    <w:rsid w:val="00D80FDB"/>
    <w:rsid w:val="00D8112A"/>
    <w:rsid w:val="00D81209"/>
    <w:rsid w:val="00D81453"/>
    <w:rsid w:val="00D81B7B"/>
    <w:rsid w:val="00D81FF6"/>
    <w:rsid w:val="00D8250E"/>
    <w:rsid w:val="00D82B06"/>
    <w:rsid w:val="00D83264"/>
    <w:rsid w:val="00D83FF1"/>
    <w:rsid w:val="00D8448D"/>
    <w:rsid w:val="00D84E80"/>
    <w:rsid w:val="00D85555"/>
    <w:rsid w:val="00D857E8"/>
    <w:rsid w:val="00D85B75"/>
    <w:rsid w:val="00D85BF9"/>
    <w:rsid w:val="00D85C1E"/>
    <w:rsid w:val="00D85CDD"/>
    <w:rsid w:val="00D85E73"/>
    <w:rsid w:val="00D85ECF"/>
    <w:rsid w:val="00D85EE8"/>
    <w:rsid w:val="00D8607E"/>
    <w:rsid w:val="00D864CC"/>
    <w:rsid w:val="00D8671E"/>
    <w:rsid w:val="00D86789"/>
    <w:rsid w:val="00D8738D"/>
    <w:rsid w:val="00D87B6F"/>
    <w:rsid w:val="00D90399"/>
    <w:rsid w:val="00D911A6"/>
    <w:rsid w:val="00D91B9D"/>
    <w:rsid w:val="00D92441"/>
    <w:rsid w:val="00D9245B"/>
    <w:rsid w:val="00D92D43"/>
    <w:rsid w:val="00D93059"/>
    <w:rsid w:val="00D940AD"/>
    <w:rsid w:val="00D947F3"/>
    <w:rsid w:val="00D95385"/>
    <w:rsid w:val="00D95886"/>
    <w:rsid w:val="00D965C6"/>
    <w:rsid w:val="00D96778"/>
    <w:rsid w:val="00D96A53"/>
    <w:rsid w:val="00D96BBF"/>
    <w:rsid w:val="00D96EBD"/>
    <w:rsid w:val="00D97F16"/>
    <w:rsid w:val="00DA02BD"/>
    <w:rsid w:val="00DA0BCC"/>
    <w:rsid w:val="00DA0FFE"/>
    <w:rsid w:val="00DA179C"/>
    <w:rsid w:val="00DA3029"/>
    <w:rsid w:val="00DA35CB"/>
    <w:rsid w:val="00DA3872"/>
    <w:rsid w:val="00DA3B62"/>
    <w:rsid w:val="00DA3BED"/>
    <w:rsid w:val="00DA4832"/>
    <w:rsid w:val="00DA4B77"/>
    <w:rsid w:val="00DA5395"/>
    <w:rsid w:val="00DA61B6"/>
    <w:rsid w:val="00DA701B"/>
    <w:rsid w:val="00DA71F4"/>
    <w:rsid w:val="00DA7CAD"/>
    <w:rsid w:val="00DA7E57"/>
    <w:rsid w:val="00DB0422"/>
    <w:rsid w:val="00DB0928"/>
    <w:rsid w:val="00DB0AFD"/>
    <w:rsid w:val="00DB0C98"/>
    <w:rsid w:val="00DB0D7A"/>
    <w:rsid w:val="00DB1035"/>
    <w:rsid w:val="00DB1105"/>
    <w:rsid w:val="00DB13B7"/>
    <w:rsid w:val="00DB1F51"/>
    <w:rsid w:val="00DB2829"/>
    <w:rsid w:val="00DB2AA2"/>
    <w:rsid w:val="00DB2B99"/>
    <w:rsid w:val="00DB2C42"/>
    <w:rsid w:val="00DB2C5C"/>
    <w:rsid w:val="00DB3081"/>
    <w:rsid w:val="00DB3705"/>
    <w:rsid w:val="00DB43C7"/>
    <w:rsid w:val="00DB521D"/>
    <w:rsid w:val="00DB52DF"/>
    <w:rsid w:val="00DB55D4"/>
    <w:rsid w:val="00DB5904"/>
    <w:rsid w:val="00DB59F3"/>
    <w:rsid w:val="00DB6768"/>
    <w:rsid w:val="00DB67A1"/>
    <w:rsid w:val="00DB68B3"/>
    <w:rsid w:val="00DB6E73"/>
    <w:rsid w:val="00DC0550"/>
    <w:rsid w:val="00DC0656"/>
    <w:rsid w:val="00DC069B"/>
    <w:rsid w:val="00DC0E27"/>
    <w:rsid w:val="00DC151F"/>
    <w:rsid w:val="00DC15AD"/>
    <w:rsid w:val="00DC26F2"/>
    <w:rsid w:val="00DC2A90"/>
    <w:rsid w:val="00DC2FC0"/>
    <w:rsid w:val="00DC38D5"/>
    <w:rsid w:val="00DC3954"/>
    <w:rsid w:val="00DC3B16"/>
    <w:rsid w:val="00DC3B30"/>
    <w:rsid w:val="00DC3E02"/>
    <w:rsid w:val="00DC3F0A"/>
    <w:rsid w:val="00DC4034"/>
    <w:rsid w:val="00DC451A"/>
    <w:rsid w:val="00DC4624"/>
    <w:rsid w:val="00DC4A4B"/>
    <w:rsid w:val="00DC5269"/>
    <w:rsid w:val="00DC69A8"/>
    <w:rsid w:val="00DC7638"/>
    <w:rsid w:val="00DC7A6D"/>
    <w:rsid w:val="00DC7D5A"/>
    <w:rsid w:val="00DC7ED1"/>
    <w:rsid w:val="00DD02A2"/>
    <w:rsid w:val="00DD147A"/>
    <w:rsid w:val="00DD1570"/>
    <w:rsid w:val="00DD1AFC"/>
    <w:rsid w:val="00DD2415"/>
    <w:rsid w:val="00DD3B03"/>
    <w:rsid w:val="00DD3CA5"/>
    <w:rsid w:val="00DD3D98"/>
    <w:rsid w:val="00DD3FF2"/>
    <w:rsid w:val="00DD4051"/>
    <w:rsid w:val="00DD42F2"/>
    <w:rsid w:val="00DD475B"/>
    <w:rsid w:val="00DD4C7E"/>
    <w:rsid w:val="00DD55E0"/>
    <w:rsid w:val="00DD5625"/>
    <w:rsid w:val="00DD5705"/>
    <w:rsid w:val="00DD70ED"/>
    <w:rsid w:val="00DD7D43"/>
    <w:rsid w:val="00DE0334"/>
    <w:rsid w:val="00DE1220"/>
    <w:rsid w:val="00DE17E8"/>
    <w:rsid w:val="00DE23E7"/>
    <w:rsid w:val="00DE35A9"/>
    <w:rsid w:val="00DE504A"/>
    <w:rsid w:val="00DE507E"/>
    <w:rsid w:val="00DE536F"/>
    <w:rsid w:val="00DE5933"/>
    <w:rsid w:val="00DE60EB"/>
    <w:rsid w:val="00DE6189"/>
    <w:rsid w:val="00DE627C"/>
    <w:rsid w:val="00DE6372"/>
    <w:rsid w:val="00DE70AE"/>
    <w:rsid w:val="00DE79D6"/>
    <w:rsid w:val="00DE7CBA"/>
    <w:rsid w:val="00DE7D08"/>
    <w:rsid w:val="00DF064D"/>
    <w:rsid w:val="00DF0686"/>
    <w:rsid w:val="00DF0709"/>
    <w:rsid w:val="00DF072D"/>
    <w:rsid w:val="00DF0827"/>
    <w:rsid w:val="00DF0D25"/>
    <w:rsid w:val="00DF11CA"/>
    <w:rsid w:val="00DF11F2"/>
    <w:rsid w:val="00DF1428"/>
    <w:rsid w:val="00DF1E67"/>
    <w:rsid w:val="00DF1E7B"/>
    <w:rsid w:val="00DF213F"/>
    <w:rsid w:val="00DF2378"/>
    <w:rsid w:val="00DF2A81"/>
    <w:rsid w:val="00DF2AA7"/>
    <w:rsid w:val="00DF2AE6"/>
    <w:rsid w:val="00DF2B27"/>
    <w:rsid w:val="00DF3425"/>
    <w:rsid w:val="00DF3C35"/>
    <w:rsid w:val="00DF43BA"/>
    <w:rsid w:val="00DF4887"/>
    <w:rsid w:val="00DF48B2"/>
    <w:rsid w:val="00DF56BB"/>
    <w:rsid w:val="00DF56F7"/>
    <w:rsid w:val="00DF5E34"/>
    <w:rsid w:val="00DF6C32"/>
    <w:rsid w:val="00DF7858"/>
    <w:rsid w:val="00DF7FA8"/>
    <w:rsid w:val="00E00D77"/>
    <w:rsid w:val="00E013CD"/>
    <w:rsid w:val="00E01DA9"/>
    <w:rsid w:val="00E02572"/>
    <w:rsid w:val="00E02EF2"/>
    <w:rsid w:val="00E03133"/>
    <w:rsid w:val="00E0317C"/>
    <w:rsid w:val="00E03310"/>
    <w:rsid w:val="00E0340E"/>
    <w:rsid w:val="00E03C37"/>
    <w:rsid w:val="00E03FA1"/>
    <w:rsid w:val="00E04698"/>
    <w:rsid w:val="00E047E2"/>
    <w:rsid w:val="00E049E4"/>
    <w:rsid w:val="00E04B46"/>
    <w:rsid w:val="00E04C6A"/>
    <w:rsid w:val="00E04F9C"/>
    <w:rsid w:val="00E05476"/>
    <w:rsid w:val="00E0646D"/>
    <w:rsid w:val="00E0661B"/>
    <w:rsid w:val="00E066DE"/>
    <w:rsid w:val="00E073F5"/>
    <w:rsid w:val="00E075EA"/>
    <w:rsid w:val="00E075F7"/>
    <w:rsid w:val="00E07C5D"/>
    <w:rsid w:val="00E107C9"/>
    <w:rsid w:val="00E10812"/>
    <w:rsid w:val="00E10933"/>
    <w:rsid w:val="00E111CA"/>
    <w:rsid w:val="00E111DF"/>
    <w:rsid w:val="00E11848"/>
    <w:rsid w:val="00E11B39"/>
    <w:rsid w:val="00E13B03"/>
    <w:rsid w:val="00E14E19"/>
    <w:rsid w:val="00E15443"/>
    <w:rsid w:val="00E16088"/>
    <w:rsid w:val="00E1780A"/>
    <w:rsid w:val="00E1798A"/>
    <w:rsid w:val="00E20116"/>
    <w:rsid w:val="00E2082B"/>
    <w:rsid w:val="00E20DB3"/>
    <w:rsid w:val="00E222D0"/>
    <w:rsid w:val="00E2255C"/>
    <w:rsid w:val="00E23131"/>
    <w:rsid w:val="00E23BD9"/>
    <w:rsid w:val="00E244E7"/>
    <w:rsid w:val="00E24986"/>
    <w:rsid w:val="00E24FAC"/>
    <w:rsid w:val="00E24FC9"/>
    <w:rsid w:val="00E253B8"/>
    <w:rsid w:val="00E25B1A"/>
    <w:rsid w:val="00E26E94"/>
    <w:rsid w:val="00E271CA"/>
    <w:rsid w:val="00E275D4"/>
    <w:rsid w:val="00E278DC"/>
    <w:rsid w:val="00E3010C"/>
    <w:rsid w:val="00E302EB"/>
    <w:rsid w:val="00E30708"/>
    <w:rsid w:val="00E3080E"/>
    <w:rsid w:val="00E30D45"/>
    <w:rsid w:val="00E31A2B"/>
    <w:rsid w:val="00E31A83"/>
    <w:rsid w:val="00E31DDA"/>
    <w:rsid w:val="00E31FCD"/>
    <w:rsid w:val="00E325FF"/>
    <w:rsid w:val="00E333E2"/>
    <w:rsid w:val="00E33C59"/>
    <w:rsid w:val="00E33D6C"/>
    <w:rsid w:val="00E343B4"/>
    <w:rsid w:val="00E349DB"/>
    <w:rsid w:val="00E34A9F"/>
    <w:rsid w:val="00E3508A"/>
    <w:rsid w:val="00E358C5"/>
    <w:rsid w:val="00E36168"/>
    <w:rsid w:val="00E361D0"/>
    <w:rsid w:val="00E36359"/>
    <w:rsid w:val="00E36572"/>
    <w:rsid w:val="00E36CC9"/>
    <w:rsid w:val="00E36CCF"/>
    <w:rsid w:val="00E37012"/>
    <w:rsid w:val="00E377CF"/>
    <w:rsid w:val="00E400D5"/>
    <w:rsid w:val="00E401B9"/>
    <w:rsid w:val="00E4131D"/>
    <w:rsid w:val="00E41563"/>
    <w:rsid w:val="00E4238F"/>
    <w:rsid w:val="00E42664"/>
    <w:rsid w:val="00E42CA4"/>
    <w:rsid w:val="00E443F5"/>
    <w:rsid w:val="00E44630"/>
    <w:rsid w:val="00E448EC"/>
    <w:rsid w:val="00E44BC7"/>
    <w:rsid w:val="00E45CEF"/>
    <w:rsid w:val="00E46576"/>
    <w:rsid w:val="00E46FB9"/>
    <w:rsid w:val="00E4765A"/>
    <w:rsid w:val="00E47AFC"/>
    <w:rsid w:val="00E5031E"/>
    <w:rsid w:val="00E50F3F"/>
    <w:rsid w:val="00E51A6A"/>
    <w:rsid w:val="00E52860"/>
    <w:rsid w:val="00E530D5"/>
    <w:rsid w:val="00E53B95"/>
    <w:rsid w:val="00E53F4B"/>
    <w:rsid w:val="00E5491A"/>
    <w:rsid w:val="00E54F0A"/>
    <w:rsid w:val="00E550A2"/>
    <w:rsid w:val="00E551CE"/>
    <w:rsid w:val="00E55528"/>
    <w:rsid w:val="00E5581A"/>
    <w:rsid w:val="00E56480"/>
    <w:rsid w:val="00E5651F"/>
    <w:rsid w:val="00E56BA4"/>
    <w:rsid w:val="00E57A3F"/>
    <w:rsid w:val="00E57DAE"/>
    <w:rsid w:val="00E60853"/>
    <w:rsid w:val="00E609A8"/>
    <w:rsid w:val="00E61413"/>
    <w:rsid w:val="00E61485"/>
    <w:rsid w:val="00E61686"/>
    <w:rsid w:val="00E617FA"/>
    <w:rsid w:val="00E61D5B"/>
    <w:rsid w:val="00E61F81"/>
    <w:rsid w:val="00E620F3"/>
    <w:rsid w:val="00E62260"/>
    <w:rsid w:val="00E62DE5"/>
    <w:rsid w:val="00E63254"/>
    <w:rsid w:val="00E63AD6"/>
    <w:rsid w:val="00E63D2C"/>
    <w:rsid w:val="00E63E7D"/>
    <w:rsid w:val="00E63F7F"/>
    <w:rsid w:val="00E642E0"/>
    <w:rsid w:val="00E644CA"/>
    <w:rsid w:val="00E64542"/>
    <w:rsid w:val="00E647B5"/>
    <w:rsid w:val="00E647D6"/>
    <w:rsid w:val="00E64BE2"/>
    <w:rsid w:val="00E652BE"/>
    <w:rsid w:val="00E658F1"/>
    <w:rsid w:val="00E663E0"/>
    <w:rsid w:val="00E66933"/>
    <w:rsid w:val="00E66EC0"/>
    <w:rsid w:val="00E7021E"/>
    <w:rsid w:val="00E716E7"/>
    <w:rsid w:val="00E71CF7"/>
    <w:rsid w:val="00E71D31"/>
    <w:rsid w:val="00E72348"/>
    <w:rsid w:val="00E72734"/>
    <w:rsid w:val="00E72C10"/>
    <w:rsid w:val="00E72F28"/>
    <w:rsid w:val="00E738CA"/>
    <w:rsid w:val="00E743AB"/>
    <w:rsid w:val="00E74432"/>
    <w:rsid w:val="00E74BE1"/>
    <w:rsid w:val="00E74D83"/>
    <w:rsid w:val="00E75755"/>
    <w:rsid w:val="00E76810"/>
    <w:rsid w:val="00E76D15"/>
    <w:rsid w:val="00E77859"/>
    <w:rsid w:val="00E800E1"/>
    <w:rsid w:val="00E80417"/>
    <w:rsid w:val="00E804CC"/>
    <w:rsid w:val="00E807C0"/>
    <w:rsid w:val="00E81423"/>
    <w:rsid w:val="00E81430"/>
    <w:rsid w:val="00E81B3A"/>
    <w:rsid w:val="00E81F88"/>
    <w:rsid w:val="00E83033"/>
    <w:rsid w:val="00E833F2"/>
    <w:rsid w:val="00E8368C"/>
    <w:rsid w:val="00E85122"/>
    <w:rsid w:val="00E85252"/>
    <w:rsid w:val="00E8531A"/>
    <w:rsid w:val="00E85601"/>
    <w:rsid w:val="00E862C6"/>
    <w:rsid w:val="00E86A46"/>
    <w:rsid w:val="00E86A96"/>
    <w:rsid w:val="00E87391"/>
    <w:rsid w:val="00E875CC"/>
    <w:rsid w:val="00E879FB"/>
    <w:rsid w:val="00E87EBD"/>
    <w:rsid w:val="00E90AFE"/>
    <w:rsid w:val="00E90D1F"/>
    <w:rsid w:val="00E90D26"/>
    <w:rsid w:val="00E9114C"/>
    <w:rsid w:val="00E91310"/>
    <w:rsid w:val="00E916EB"/>
    <w:rsid w:val="00E91B4C"/>
    <w:rsid w:val="00E92548"/>
    <w:rsid w:val="00E938BB"/>
    <w:rsid w:val="00E93D9E"/>
    <w:rsid w:val="00E94557"/>
    <w:rsid w:val="00E950E1"/>
    <w:rsid w:val="00E950EA"/>
    <w:rsid w:val="00E9594A"/>
    <w:rsid w:val="00E959FB"/>
    <w:rsid w:val="00E95CEF"/>
    <w:rsid w:val="00E96BEC"/>
    <w:rsid w:val="00E96F7F"/>
    <w:rsid w:val="00EA01A0"/>
    <w:rsid w:val="00EA0946"/>
    <w:rsid w:val="00EA0A22"/>
    <w:rsid w:val="00EA0D3F"/>
    <w:rsid w:val="00EA1005"/>
    <w:rsid w:val="00EA15F7"/>
    <w:rsid w:val="00EA2335"/>
    <w:rsid w:val="00EA28E9"/>
    <w:rsid w:val="00EA3023"/>
    <w:rsid w:val="00EA3C67"/>
    <w:rsid w:val="00EA6023"/>
    <w:rsid w:val="00EA642F"/>
    <w:rsid w:val="00EA6C7E"/>
    <w:rsid w:val="00EA6D89"/>
    <w:rsid w:val="00EA6D8A"/>
    <w:rsid w:val="00EA71A5"/>
    <w:rsid w:val="00EA7296"/>
    <w:rsid w:val="00EA7325"/>
    <w:rsid w:val="00EA740F"/>
    <w:rsid w:val="00EA7944"/>
    <w:rsid w:val="00EA7DAD"/>
    <w:rsid w:val="00EB00B6"/>
    <w:rsid w:val="00EB0C7C"/>
    <w:rsid w:val="00EB0FDB"/>
    <w:rsid w:val="00EB14FC"/>
    <w:rsid w:val="00EB162C"/>
    <w:rsid w:val="00EB1A46"/>
    <w:rsid w:val="00EB2079"/>
    <w:rsid w:val="00EB2CD5"/>
    <w:rsid w:val="00EB3630"/>
    <w:rsid w:val="00EB3D16"/>
    <w:rsid w:val="00EB425C"/>
    <w:rsid w:val="00EB4B49"/>
    <w:rsid w:val="00EB574E"/>
    <w:rsid w:val="00EB5E8E"/>
    <w:rsid w:val="00EB607B"/>
    <w:rsid w:val="00EB6446"/>
    <w:rsid w:val="00EB6511"/>
    <w:rsid w:val="00EB66AE"/>
    <w:rsid w:val="00EB6BB1"/>
    <w:rsid w:val="00EB7704"/>
    <w:rsid w:val="00EB78F1"/>
    <w:rsid w:val="00EB7A15"/>
    <w:rsid w:val="00EB7D76"/>
    <w:rsid w:val="00EC0443"/>
    <w:rsid w:val="00EC0AE9"/>
    <w:rsid w:val="00EC0DBA"/>
    <w:rsid w:val="00EC17E5"/>
    <w:rsid w:val="00EC2151"/>
    <w:rsid w:val="00EC2846"/>
    <w:rsid w:val="00EC2B02"/>
    <w:rsid w:val="00EC3134"/>
    <w:rsid w:val="00EC3C06"/>
    <w:rsid w:val="00EC4240"/>
    <w:rsid w:val="00EC46C1"/>
    <w:rsid w:val="00EC4F69"/>
    <w:rsid w:val="00EC5112"/>
    <w:rsid w:val="00EC5919"/>
    <w:rsid w:val="00EC5C7A"/>
    <w:rsid w:val="00EC6218"/>
    <w:rsid w:val="00EC62A7"/>
    <w:rsid w:val="00EC6472"/>
    <w:rsid w:val="00EC66A8"/>
    <w:rsid w:val="00EC69B7"/>
    <w:rsid w:val="00EC6B4F"/>
    <w:rsid w:val="00EC6DAF"/>
    <w:rsid w:val="00EC6E0C"/>
    <w:rsid w:val="00EC6FA3"/>
    <w:rsid w:val="00ED00BF"/>
    <w:rsid w:val="00ED0ED4"/>
    <w:rsid w:val="00ED1786"/>
    <w:rsid w:val="00ED1947"/>
    <w:rsid w:val="00ED2309"/>
    <w:rsid w:val="00ED23ED"/>
    <w:rsid w:val="00ED273E"/>
    <w:rsid w:val="00ED29E4"/>
    <w:rsid w:val="00ED2DAD"/>
    <w:rsid w:val="00ED337B"/>
    <w:rsid w:val="00ED3EC4"/>
    <w:rsid w:val="00ED41FE"/>
    <w:rsid w:val="00ED445C"/>
    <w:rsid w:val="00ED463F"/>
    <w:rsid w:val="00ED46B6"/>
    <w:rsid w:val="00ED4856"/>
    <w:rsid w:val="00ED4B1D"/>
    <w:rsid w:val="00ED547C"/>
    <w:rsid w:val="00ED5D26"/>
    <w:rsid w:val="00ED62E0"/>
    <w:rsid w:val="00ED6B15"/>
    <w:rsid w:val="00ED7855"/>
    <w:rsid w:val="00ED7ADF"/>
    <w:rsid w:val="00EE06F9"/>
    <w:rsid w:val="00EE0946"/>
    <w:rsid w:val="00EE09AC"/>
    <w:rsid w:val="00EE0AA0"/>
    <w:rsid w:val="00EE0E2C"/>
    <w:rsid w:val="00EE22D5"/>
    <w:rsid w:val="00EE2329"/>
    <w:rsid w:val="00EE26C1"/>
    <w:rsid w:val="00EE2C61"/>
    <w:rsid w:val="00EE3986"/>
    <w:rsid w:val="00EE3ED0"/>
    <w:rsid w:val="00EE42D3"/>
    <w:rsid w:val="00EE44A2"/>
    <w:rsid w:val="00EE44C9"/>
    <w:rsid w:val="00EE504F"/>
    <w:rsid w:val="00EE57C1"/>
    <w:rsid w:val="00EE5F43"/>
    <w:rsid w:val="00EE77F9"/>
    <w:rsid w:val="00EE7A78"/>
    <w:rsid w:val="00EF03E4"/>
    <w:rsid w:val="00EF115A"/>
    <w:rsid w:val="00EF16D4"/>
    <w:rsid w:val="00EF1B52"/>
    <w:rsid w:val="00EF1CDA"/>
    <w:rsid w:val="00EF2798"/>
    <w:rsid w:val="00EF2894"/>
    <w:rsid w:val="00EF2CCC"/>
    <w:rsid w:val="00EF384A"/>
    <w:rsid w:val="00EF3994"/>
    <w:rsid w:val="00EF3D1B"/>
    <w:rsid w:val="00EF419E"/>
    <w:rsid w:val="00EF5D06"/>
    <w:rsid w:val="00EF6986"/>
    <w:rsid w:val="00EF6E49"/>
    <w:rsid w:val="00EF7713"/>
    <w:rsid w:val="00EF7748"/>
    <w:rsid w:val="00EF791C"/>
    <w:rsid w:val="00F00961"/>
    <w:rsid w:val="00F00B79"/>
    <w:rsid w:val="00F00C5E"/>
    <w:rsid w:val="00F012CD"/>
    <w:rsid w:val="00F01D42"/>
    <w:rsid w:val="00F021D6"/>
    <w:rsid w:val="00F029C1"/>
    <w:rsid w:val="00F02E4D"/>
    <w:rsid w:val="00F03054"/>
    <w:rsid w:val="00F0338D"/>
    <w:rsid w:val="00F03B03"/>
    <w:rsid w:val="00F03C23"/>
    <w:rsid w:val="00F04738"/>
    <w:rsid w:val="00F04946"/>
    <w:rsid w:val="00F04D93"/>
    <w:rsid w:val="00F05B5B"/>
    <w:rsid w:val="00F06027"/>
    <w:rsid w:val="00F062E6"/>
    <w:rsid w:val="00F07985"/>
    <w:rsid w:val="00F1071E"/>
    <w:rsid w:val="00F10CF8"/>
    <w:rsid w:val="00F10F12"/>
    <w:rsid w:val="00F1194C"/>
    <w:rsid w:val="00F128B9"/>
    <w:rsid w:val="00F13819"/>
    <w:rsid w:val="00F1438A"/>
    <w:rsid w:val="00F14460"/>
    <w:rsid w:val="00F147F5"/>
    <w:rsid w:val="00F149D6"/>
    <w:rsid w:val="00F14D36"/>
    <w:rsid w:val="00F14EAF"/>
    <w:rsid w:val="00F157C7"/>
    <w:rsid w:val="00F1585F"/>
    <w:rsid w:val="00F15BED"/>
    <w:rsid w:val="00F15D5C"/>
    <w:rsid w:val="00F16132"/>
    <w:rsid w:val="00F1662E"/>
    <w:rsid w:val="00F16781"/>
    <w:rsid w:val="00F16803"/>
    <w:rsid w:val="00F176D3"/>
    <w:rsid w:val="00F1775B"/>
    <w:rsid w:val="00F1783F"/>
    <w:rsid w:val="00F20407"/>
    <w:rsid w:val="00F208A3"/>
    <w:rsid w:val="00F20CF4"/>
    <w:rsid w:val="00F21023"/>
    <w:rsid w:val="00F2186A"/>
    <w:rsid w:val="00F218BB"/>
    <w:rsid w:val="00F22259"/>
    <w:rsid w:val="00F23C40"/>
    <w:rsid w:val="00F24663"/>
    <w:rsid w:val="00F246C4"/>
    <w:rsid w:val="00F24751"/>
    <w:rsid w:val="00F24A8D"/>
    <w:rsid w:val="00F24B14"/>
    <w:rsid w:val="00F24F0A"/>
    <w:rsid w:val="00F250C7"/>
    <w:rsid w:val="00F2543C"/>
    <w:rsid w:val="00F25590"/>
    <w:rsid w:val="00F2668D"/>
    <w:rsid w:val="00F26B73"/>
    <w:rsid w:val="00F270FF"/>
    <w:rsid w:val="00F2732A"/>
    <w:rsid w:val="00F27521"/>
    <w:rsid w:val="00F277CE"/>
    <w:rsid w:val="00F27C68"/>
    <w:rsid w:val="00F27D6E"/>
    <w:rsid w:val="00F302A0"/>
    <w:rsid w:val="00F31411"/>
    <w:rsid w:val="00F315AD"/>
    <w:rsid w:val="00F3186B"/>
    <w:rsid w:val="00F32064"/>
    <w:rsid w:val="00F32A75"/>
    <w:rsid w:val="00F32D05"/>
    <w:rsid w:val="00F32F5C"/>
    <w:rsid w:val="00F344EA"/>
    <w:rsid w:val="00F34FDA"/>
    <w:rsid w:val="00F355E8"/>
    <w:rsid w:val="00F35743"/>
    <w:rsid w:val="00F35A23"/>
    <w:rsid w:val="00F35F53"/>
    <w:rsid w:val="00F35FCF"/>
    <w:rsid w:val="00F36222"/>
    <w:rsid w:val="00F36B5B"/>
    <w:rsid w:val="00F36F6A"/>
    <w:rsid w:val="00F37952"/>
    <w:rsid w:val="00F41695"/>
    <w:rsid w:val="00F41702"/>
    <w:rsid w:val="00F419C1"/>
    <w:rsid w:val="00F42203"/>
    <w:rsid w:val="00F446FA"/>
    <w:rsid w:val="00F44B23"/>
    <w:rsid w:val="00F4558C"/>
    <w:rsid w:val="00F458B6"/>
    <w:rsid w:val="00F45C27"/>
    <w:rsid w:val="00F45EE5"/>
    <w:rsid w:val="00F46158"/>
    <w:rsid w:val="00F46F11"/>
    <w:rsid w:val="00F4708E"/>
    <w:rsid w:val="00F47690"/>
    <w:rsid w:val="00F47EA1"/>
    <w:rsid w:val="00F5085E"/>
    <w:rsid w:val="00F50993"/>
    <w:rsid w:val="00F50EE8"/>
    <w:rsid w:val="00F51122"/>
    <w:rsid w:val="00F5129A"/>
    <w:rsid w:val="00F5157A"/>
    <w:rsid w:val="00F5189F"/>
    <w:rsid w:val="00F518E6"/>
    <w:rsid w:val="00F52AF4"/>
    <w:rsid w:val="00F5304D"/>
    <w:rsid w:val="00F54281"/>
    <w:rsid w:val="00F554EC"/>
    <w:rsid w:val="00F565BA"/>
    <w:rsid w:val="00F5663E"/>
    <w:rsid w:val="00F56753"/>
    <w:rsid w:val="00F57492"/>
    <w:rsid w:val="00F57A04"/>
    <w:rsid w:val="00F57CD2"/>
    <w:rsid w:val="00F57D94"/>
    <w:rsid w:val="00F608A8"/>
    <w:rsid w:val="00F6104D"/>
    <w:rsid w:val="00F61367"/>
    <w:rsid w:val="00F6167E"/>
    <w:rsid w:val="00F62C7F"/>
    <w:rsid w:val="00F63F95"/>
    <w:rsid w:val="00F63FC8"/>
    <w:rsid w:val="00F6524E"/>
    <w:rsid w:val="00F655D2"/>
    <w:rsid w:val="00F6571A"/>
    <w:rsid w:val="00F6630F"/>
    <w:rsid w:val="00F66B9F"/>
    <w:rsid w:val="00F66F82"/>
    <w:rsid w:val="00F67DD6"/>
    <w:rsid w:val="00F70367"/>
    <w:rsid w:val="00F712C3"/>
    <w:rsid w:val="00F715B8"/>
    <w:rsid w:val="00F71A71"/>
    <w:rsid w:val="00F71AD0"/>
    <w:rsid w:val="00F72009"/>
    <w:rsid w:val="00F725D4"/>
    <w:rsid w:val="00F729F2"/>
    <w:rsid w:val="00F735EA"/>
    <w:rsid w:val="00F742C1"/>
    <w:rsid w:val="00F7507B"/>
    <w:rsid w:val="00F75AF9"/>
    <w:rsid w:val="00F75C31"/>
    <w:rsid w:val="00F76130"/>
    <w:rsid w:val="00F766F0"/>
    <w:rsid w:val="00F76FED"/>
    <w:rsid w:val="00F77FD9"/>
    <w:rsid w:val="00F80FD2"/>
    <w:rsid w:val="00F81426"/>
    <w:rsid w:val="00F81778"/>
    <w:rsid w:val="00F822B1"/>
    <w:rsid w:val="00F823CD"/>
    <w:rsid w:val="00F824B8"/>
    <w:rsid w:val="00F82A2D"/>
    <w:rsid w:val="00F82D5F"/>
    <w:rsid w:val="00F82F2B"/>
    <w:rsid w:val="00F8371D"/>
    <w:rsid w:val="00F83C53"/>
    <w:rsid w:val="00F83EFD"/>
    <w:rsid w:val="00F8402D"/>
    <w:rsid w:val="00F8447D"/>
    <w:rsid w:val="00F846FB"/>
    <w:rsid w:val="00F85B2A"/>
    <w:rsid w:val="00F866B8"/>
    <w:rsid w:val="00F875DC"/>
    <w:rsid w:val="00F87CD3"/>
    <w:rsid w:val="00F87E3C"/>
    <w:rsid w:val="00F87EE6"/>
    <w:rsid w:val="00F87F78"/>
    <w:rsid w:val="00F9099D"/>
    <w:rsid w:val="00F90BCC"/>
    <w:rsid w:val="00F91557"/>
    <w:rsid w:val="00F918F7"/>
    <w:rsid w:val="00F91BD7"/>
    <w:rsid w:val="00F92066"/>
    <w:rsid w:val="00F92BCE"/>
    <w:rsid w:val="00F93B32"/>
    <w:rsid w:val="00F93F5D"/>
    <w:rsid w:val="00F94087"/>
    <w:rsid w:val="00F9462D"/>
    <w:rsid w:val="00F946CF"/>
    <w:rsid w:val="00F94B50"/>
    <w:rsid w:val="00F953B1"/>
    <w:rsid w:val="00F9575D"/>
    <w:rsid w:val="00F957E8"/>
    <w:rsid w:val="00F957F9"/>
    <w:rsid w:val="00F95994"/>
    <w:rsid w:val="00F95F9C"/>
    <w:rsid w:val="00F96C4F"/>
    <w:rsid w:val="00F96DC3"/>
    <w:rsid w:val="00F96E4E"/>
    <w:rsid w:val="00F9737B"/>
    <w:rsid w:val="00F97570"/>
    <w:rsid w:val="00F977AD"/>
    <w:rsid w:val="00F97A35"/>
    <w:rsid w:val="00F97D26"/>
    <w:rsid w:val="00F97DFC"/>
    <w:rsid w:val="00FA003E"/>
    <w:rsid w:val="00FA09EE"/>
    <w:rsid w:val="00FA0F91"/>
    <w:rsid w:val="00FA1451"/>
    <w:rsid w:val="00FA162E"/>
    <w:rsid w:val="00FA1CD4"/>
    <w:rsid w:val="00FA2067"/>
    <w:rsid w:val="00FA296F"/>
    <w:rsid w:val="00FA2AEC"/>
    <w:rsid w:val="00FA2BEB"/>
    <w:rsid w:val="00FA3466"/>
    <w:rsid w:val="00FA35B0"/>
    <w:rsid w:val="00FA3B1A"/>
    <w:rsid w:val="00FA3E8B"/>
    <w:rsid w:val="00FA4230"/>
    <w:rsid w:val="00FA4C40"/>
    <w:rsid w:val="00FA4FB3"/>
    <w:rsid w:val="00FA5D1A"/>
    <w:rsid w:val="00FA6C29"/>
    <w:rsid w:val="00FA6D91"/>
    <w:rsid w:val="00FA70FB"/>
    <w:rsid w:val="00FA7515"/>
    <w:rsid w:val="00FB02D5"/>
    <w:rsid w:val="00FB09DC"/>
    <w:rsid w:val="00FB137E"/>
    <w:rsid w:val="00FB14E8"/>
    <w:rsid w:val="00FB1911"/>
    <w:rsid w:val="00FB1A6B"/>
    <w:rsid w:val="00FB1C46"/>
    <w:rsid w:val="00FB225D"/>
    <w:rsid w:val="00FB2480"/>
    <w:rsid w:val="00FB248E"/>
    <w:rsid w:val="00FB27A4"/>
    <w:rsid w:val="00FB3333"/>
    <w:rsid w:val="00FB3619"/>
    <w:rsid w:val="00FB3B23"/>
    <w:rsid w:val="00FB3B37"/>
    <w:rsid w:val="00FB3CA4"/>
    <w:rsid w:val="00FB3F9A"/>
    <w:rsid w:val="00FB4A79"/>
    <w:rsid w:val="00FB4D9A"/>
    <w:rsid w:val="00FB4DA7"/>
    <w:rsid w:val="00FB4DB3"/>
    <w:rsid w:val="00FB4E8C"/>
    <w:rsid w:val="00FB5CAA"/>
    <w:rsid w:val="00FB5E82"/>
    <w:rsid w:val="00FB609E"/>
    <w:rsid w:val="00FB61A3"/>
    <w:rsid w:val="00FB648F"/>
    <w:rsid w:val="00FB655E"/>
    <w:rsid w:val="00FB6772"/>
    <w:rsid w:val="00FB69C6"/>
    <w:rsid w:val="00FC0772"/>
    <w:rsid w:val="00FC0BBE"/>
    <w:rsid w:val="00FC0FB3"/>
    <w:rsid w:val="00FC1101"/>
    <w:rsid w:val="00FC11C5"/>
    <w:rsid w:val="00FC20F2"/>
    <w:rsid w:val="00FC27D5"/>
    <w:rsid w:val="00FC3122"/>
    <w:rsid w:val="00FC35D9"/>
    <w:rsid w:val="00FC373E"/>
    <w:rsid w:val="00FC38AF"/>
    <w:rsid w:val="00FC40D3"/>
    <w:rsid w:val="00FC46EF"/>
    <w:rsid w:val="00FC48EF"/>
    <w:rsid w:val="00FC4E87"/>
    <w:rsid w:val="00FC50B8"/>
    <w:rsid w:val="00FC54EA"/>
    <w:rsid w:val="00FC568B"/>
    <w:rsid w:val="00FC5BBB"/>
    <w:rsid w:val="00FC781A"/>
    <w:rsid w:val="00FC7F14"/>
    <w:rsid w:val="00FD053A"/>
    <w:rsid w:val="00FD05E9"/>
    <w:rsid w:val="00FD0C44"/>
    <w:rsid w:val="00FD107C"/>
    <w:rsid w:val="00FD1510"/>
    <w:rsid w:val="00FD2451"/>
    <w:rsid w:val="00FD2B9D"/>
    <w:rsid w:val="00FD2C28"/>
    <w:rsid w:val="00FD3228"/>
    <w:rsid w:val="00FD3300"/>
    <w:rsid w:val="00FD3792"/>
    <w:rsid w:val="00FD45C6"/>
    <w:rsid w:val="00FD4B29"/>
    <w:rsid w:val="00FD4B5A"/>
    <w:rsid w:val="00FD5C39"/>
    <w:rsid w:val="00FD5DA9"/>
    <w:rsid w:val="00FD61DB"/>
    <w:rsid w:val="00FD7F14"/>
    <w:rsid w:val="00FE039C"/>
    <w:rsid w:val="00FE0558"/>
    <w:rsid w:val="00FE0A8F"/>
    <w:rsid w:val="00FE14BC"/>
    <w:rsid w:val="00FE1825"/>
    <w:rsid w:val="00FE18A9"/>
    <w:rsid w:val="00FE19FE"/>
    <w:rsid w:val="00FE3459"/>
    <w:rsid w:val="00FE39A7"/>
    <w:rsid w:val="00FE4938"/>
    <w:rsid w:val="00FE4E3D"/>
    <w:rsid w:val="00FE5182"/>
    <w:rsid w:val="00FE5825"/>
    <w:rsid w:val="00FE5AA6"/>
    <w:rsid w:val="00FE6AE5"/>
    <w:rsid w:val="00FE6C92"/>
    <w:rsid w:val="00FE6D32"/>
    <w:rsid w:val="00FE74C6"/>
    <w:rsid w:val="00FE7D7A"/>
    <w:rsid w:val="00FE7F90"/>
    <w:rsid w:val="00FF058B"/>
    <w:rsid w:val="00FF0A3F"/>
    <w:rsid w:val="00FF0DFC"/>
    <w:rsid w:val="00FF10C8"/>
    <w:rsid w:val="00FF199D"/>
    <w:rsid w:val="00FF1C0A"/>
    <w:rsid w:val="00FF1FA8"/>
    <w:rsid w:val="00FF2A76"/>
    <w:rsid w:val="00FF4184"/>
    <w:rsid w:val="00FF4861"/>
    <w:rsid w:val="00FF4FC6"/>
    <w:rsid w:val="00FF5175"/>
    <w:rsid w:val="00FF524C"/>
    <w:rsid w:val="00FF5348"/>
    <w:rsid w:val="00FF538F"/>
    <w:rsid w:val="00FF54F3"/>
    <w:rsid w:val="00FF5AF0"/>
    <w:rsid w:val="00FF6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A259A"/>
  <w15:chartTrackingRefBased/>
  <w15:docId w15:val="{E4950FF2-4D33-4E7F-8AAC-9AB7EA34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67"/>
  </w:style>
  <w:style w:type="paragraph" w:styleId="Ttulo1">
    <w:name w:val="heading 1"/>
    <w:basedOn w:val="Normal"/>
    <w:link w:val="Ttulo1Car"/>
    <w:uiPriority w:val="9"/>
    <w:qFormat/>
    <w:rsid w:val="002700F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F56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56F7"/>
    <w:rPr>
      <w:rFonts w:ascii="Segoe UI" w:hAnsi="Segoe UI" w:cs="Segoe UI"/>
      <w:sz w:val="18"/>
      <w:szCs w:val="18"/>
    </w:rPr>
  </w:style>
  <w:style w:type="character" w:styleId="Refdecomentario">
    <w:name w:val="annotation reference"/>
    <w:basedOn w:val="Fuentedeprrafopredeter"/>
    <w:uiPriority w:val="99"/>
    <w:semiHidden/>
    <w:unhideWhenUsed/>
    <w:rsid w:val="00DF56F7"/>
    <w:rPr>
      <w:sz w:val="16"/>
      <w:szCs w:val="16"/>
    </w:rPr>
  </w:style>
  <w:style w:type="paragraph" w:styleId="Textocomentario">
    <w:name w:val="annotation text"/>
    <w:basedOn w:val="Normal"/>
    <w:link w:val="TextocomentarioCar"/>
    <w:uiPriority w:val="99"/>
    <w:semiHidden/>
    <w:unhideWhenUsed/>
    <w:rsid w:val="00DF5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56F7"/>
    <w:rPr>
      <w:sz w:val="20"/>
      <w:szCs w:val="20"/>
    </w:rPr>
  </w:style>
  <w:style w:type="paragraph" w:styleId="Asuntodelcomentario">
    <w:name w:val="annotation subject"/>
    <w:basedOn w:val="Textocomentario"/>
    <w:next w:val="Textocomentario"/>
    <w:link w:val="AsuntodelcomentarioCar"/>
    <w:uiPriority w:val="99"/>
    <w:semiHidden/>
    <w:unhideWhenUsed/>
    <w:rsid w:val="00DF56F7"/>
    <w:rPr>
      <w:b/>
      <w:bCs/>
    </w:rPr>
  </w:style>
  <w:style w:type="character" w:customStyle="1" w:styleId="AsuntodelcomentarioCar">
    <w:name w:val="Asunto del comentario Car"/>
    <w:basedOn w:val="TextocomentarioCar"/>
    <w:link w:val="Asuntodelcomentario"/>
    <w:uiPriority w:val="99"/>
    <w:semiHidden/>
    <w:rsid w:val="00DF56F7"/>
    <w:rPr>
      <w:b/>
      <w:bCs/>
      <w:sz w:val="20"/>
      <w:szCs w:val="20"/>
    </w:rPr>
  </w:style>
  <w:style w:type="paragraph" w:styleId="Revisin">
    <w:name w:val="Revision"/>
    <w:hidden/>
    <w:uiPriority w:val="99"/>
    <w:semiHidden/>
    <w:rsid w:val="00DF56F7"/>
    <w:pPr>
      <w:spacing w:after="0" w:line="240" w:lineRule="auto"/>
    </w:pPr>
  </w:style>
  <w:style w:type="paragraph" w:styleId="Prrafodelista">
    <w:name w:val="List Paragraph"/>
    <w:basedOn w:val="Normal"/>
    <w:uiPriority w:val="34"/>
    <w:qFormat/>
    <w:rsid w:val="00231367"/>
    <w:pPr>
      <w:ind w:left="720"/>
      <w:contextualSpacing/>
    </w:pPr>
  </w:style>
  <w:style w:type="paragraph" w:styleId="Encabezado">
    <w:name w:val="header"/>
    <w:basedOn w:val="Normal"/>
    <w:link w:val="EncabezadoCar"/>
    <w:uiPriority w:val="99"/>
    <w:unhideWhenUsed/>
    <w:rsid w:val="0023136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31367"/>
  </w:style>
  <w:style w:type="paragraph" w:styleId="Piedepgina">
    <w:name w:val="footer"/>
    <w:basedOn w:val="Normal"/>
    <w:link w:val="PiedepginaCar"/>
    <w:uiPriority w:val="99"/>
    <w:unhideWhenUsed/>
    <w:rsid w:val="0023136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231367"/>
  </w:style>
  <w:style w:type="character" w:styleId="Hipervnculo">
    <w:name w:val="Hyperlink"/>
    <w:basedOn w:val="Fuentedeprrafopredeter"/>
    <w:uiPriority w:val="99"/>
    <w:unhideWhenUsed/>
    <w:rsid w:val="00041FB2"/>
    <w:rPr>
      <w:color w:val="0563C1"/>
      <w:u w:val="single"/>
    </w:rPr>
  </w:style>
  <w:style w:type="paragraph" w:customStyle="1" w:styleId="xxmsonormal">
    <w:name w:val="x_xmsonormal"/>
    <w:basedOn w:val="Normal"/>
    <w:rsid w:val="00041FB2"/>
    <w:pPr>
      <w:spacing w:after="0" w:line="240" w:lineRule="auto"/>
    </w:pPr>
    <w:rPr>
      <w:rFonts w:ascii="Calibri" w:hAnsi="Calibri" w:cs="Calibri"/>
      <w:lang w:eastAsia="es-ES"/>
    </w:rPr>
  </w:style>
  <w:style w:type="paragraph" w:customStyle="1" w:styleId="xxmsolistparagraph">
    <w:name w:val="x_xmsolistparagraph"/>
    <w:basedOn w:val="Normal"/>
    <w:rsid w:val="00041FB2"/>
    <w:pPr>
      <w:spacing w:after="0" w:line="240" w:lineRule="auto"/>
      <w:ind w:left="720"/>
    </w:pPr>
    <w:rPr>
      <w:rFonts w:ascii="Calibri" w:hAnsi="Calibri" w:cs="Calibri"/>
      <w:lang w:eastAsia="es-ES"/>
    </w:rPr>
  </w:style>
  <w:style w:type="paragraph" w:styleId="NormalWeb">
    <w:name w:val="Normal (Web)"/>
    <w:basedOn w:val="Normal"/>
    <w:uiPriority w:val="99"/>
    <w:semiHidden/>
    <w:unhideWhenUsed/>
    <w:rsid w:val="00C719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cinsinresolver">
    <w:name w:val="Unresolved Mention"/>
    <w:basedOn w:val="Fuentedeprrafopredeter"/>
    <w:uiPriority w:val="99"/>
    <w:semiHidden/>
    <w:unhideWhenUsed/>
    <w:rsid w:val="00A75A00"/>
    <w:rPr>
      <w:color w:val="605E5C"/>
      <w:shd w:val="clear" w:color="auto" w:fill="E1DFDD"/>
    </w:rPr>
  </w:style>
  <w:style w:type="paragraph" w:customStyle="1" w:styleId="xmsolistparagraph">
    <w:name w:val="x_msolistparagraph"/>
    <w:basedOn w:val="Normal"/>
    <w:rsid w:val="000E1A7C"/>
    <w:pPr>
      <w:spacing w:after="0" w:line="240" w:lineRule="auto"/>
      <w:ind w:left="720"/>
    </w:pPr>
    <w:rPr>
      <w:rFonts w:ascii="Calibri" w:hAnsi="Calibri" w:cs="Calibri"/>
      <w:lang w:val="en-US"/>
    </w:rPr>
  </w:style>
  <w:style w:type="character" w:customStyle="1" w:styleId="normaltextrun">
    <w:name w:val="normaltextrun"/>
    <w:basedOn w:val="Fuentedeprrafopredeter"/>
    <w:rsid w:val="000C458E"/>
  </w:style>
  <w:style w:type="character" w:styleId="Hipervnculovisitado">
    <w:name w:val="FollowedHyperlink"/>
    <w:basedOn w:val="Fuentedeprrafopredeter"/>
    <w:uiPriority w:val="99"/>
    <w:semiHidden/>
    <w:unhideWhenUsed/>
    <w:rsid w:val="00FD2451"/>
    <w:rPr>
      <w:color w:val="954F72" w:themeColor="followedHyperlink"/>
      <w:u w:val="single"/>
    </w:rPr>
  </w:style>
  <w:style w:type="table" w:styleId="Tablaconcuadrcula1clara">
    <w:name w:val="Grid Table 1 Light"/>
    <w:basedOn w:val="Tablanormal"/>
    <w:uiPriority w:val="46"/>
    <w:rsid w:val="00E5651F"/>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C427F6"/>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1402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14028"/>
    <w:rPr>
      <w:sz w:val="20"/>
      <w:szCs w:val="20"/>
    </w:rPr>
  </w:style>
  <w:style w:type="character" w:styleId="Refdenotaalpie">
    <w:name w:val="footnote reference"/>
    <w:basedOn w:val="Fuentedeprrafopredeter"/>
    <w:uiPriority w:val="99"/>
    <w:semiHidden/>
    <w:unhideWhenUsed/>
    <w:rsid w:val="00414028"/>
    <w:rPr>
      <w:vertAlign w:val="superscript"/>
    </w:rPr>
  </w:style>
  <w:style w:type="table" w:styleId="Tablaconcuadrculaclara">
    <w:name w:val="Grid Table Light"/>
    <w:basedOn w:val="Tablanormal"/>
    <w:uiPriority w:val="40"/>
    <w:rsid w:val="00B30A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4-nfasis3">
    <w:name w:val="Grid Table 4 Accent 3"/>
    <w:basedOn w:val="Tablanormal"/>
    <w:uiPriority w:val="49"/>
    <w:rsid w:val="0047120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normal1">
    <w:name w:val="Plain Table 1"/>
    <w:basedOn w:val="Tablanormal"/>
    <w:uiPriority w:val="41"/>
    <w:rsid w:val="00F957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2700F1"/>
    <w:rPr>
      <w:rFonts w:ascii="Times New Roman" w:eastAsia="Times New Roman" w:hAnsi="Times New Roman" w:cs="Times New Roman"/>
      <w:b/>
      <w:bCs/>
      <w:kern w:val="36"/>
      <w:sz w:val="48"/>
      <w:szCs w:val="48"/>
      <w:lang w:val="en-US"/>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リ Char"/>
    <w:basedOn w:val="Fuentedeprrafopredeter"/>
    <w:uiPriority w:val="34"/>
    <w:locked/>
    <w:rsid w:val="00CA0214"/>
  </w:style>
  <w:style w:type="paragraph" w:customStyle="1" w:styleId="paragraph">
    <w:name w:val="paragraph"/>
    <w:basedOn w:val="Normal"/>
    <w:rsid w:val="007C2C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Fuentedeprrafopredeter"/>
    <w:rsid w:val="007C2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5428">
      <w:bodyDiv w:val="1"/>
      <w:marLeft w:val="0"/>
      <w:marRight w:val="0"/>
      <w:marTop w:val="0"/>
      <w:marBottom w:val="0"/>
      <w:divBdr>
        <w:top w:val="none" w:sz="0" w:space="0" w:color="auto"/>
        <w:left w:val="none" w:sz="0" w:space="0" w:color="auto"/>
        <w:bottom w:val="none" w:sz="0" w:space="0" w:color="auto"/>
        <w:right w:val="none" w:sz="0" w:space="0" w:color="auto"/>
      </w:divBdr>
    </w:div>
    <w:div w:id="6295658">
      <w:bodyDiv w:val="1"/>
      <w:marLeft w:val="0"/>
      <w:marRight w:val="0"/>
      <w:marTop w:val="0"/>
      <w:marBottom w:val="0"/>
      <w:divBdr>
        <w:top w:val="none" w:sz="0" w:space="0" w:color="auto"/>
        <w:left w:val="none" w:sz="0" w:space="0" w:color="auto"/>
        <w:bottom w:val="none" w:sz="0" w:space="0" w:color="auto"/>
        <w:right w:val="none" w:sz="0" w:space="0" w:color="auto"/>
      </w:divBdr>
    </w:div>
    <w:div w:id="33428311">
      <w:bodyDiv w:val="1"/>
      <w:marLeft w:val="0"/>
      <w:marRight w:val="0"/>
      <w:marTop w:val="0"/>
      <w:marBottom w:val="0"/>
      <w:divBdr>
        <w:top w:val="none" w:sz="0" w:space="0" w:color="auto"/>
        <w:left w:val="none" w:sz="0" w:space="0" w:color="auto"/>
        <w:bottom w:val="none" w:sz="0" w:space="0" w:color="auto"/>
        <w:right w:val="none" w:sz="0" w:space="0" w:color="auto"/>
      </w:divBdr>
    </w:div>
    <w:div w:id="83917754">
      <w:bodyDiv w:val="1"/>
      <w:marLeft w:val="0"/>
      <w:marRight w:val="0"/>
      <w:marTop w:val="0"/>
      <w:marBottom w:val="0"/>
      <w:divBdr>
        <w:top w:val="none" w:sz="0" w:space="0" w:color="auto"/>
        <w:left w:val="none" w:sz="0" w:space="0" w:color="auto"/>
        <w:bottom w:val="none" w:sz="0" w:space="0" w:color="auto"/>
        <w:right w:val="none" w:sz="0" w:space="0" w:color="auto"/>
      </w:divBdr>
    </w:div>
    <w:div w:id="90660771">
      <w:bodyDiv w:val="1"/>
      <w:marLeft w:val="0"/>
      <w:marRight w:val="0"/>
      <w:marTop w:val="0"/>
      <w:marBottom w:val="0"/>
      <w:divBdr>
        <w:top w:val="none" w:sz="0" w:space="0" w:color="auto"/>
        <w:left w:val="none" w:sz="0" w:space="0" w:color="auto"/>
        <w:bottom w:val="none" w:sz="0" w:space="0" w:color="auto"/>
        <w:right w:val="none" w:sz="0" w:space="0" w:color="auto"/>
      </w:divBdr>
    </w:div>
    <w:div w:id="214463787">
      <w:bodyDiv w:val="1"/>
      <w:marLeft w:val="0"/>
      <w:marRight w:val="0"/>
      <w:marTop w:val="0"/>
      <w:marBottom w:val="0"/>
      <w:divBdr>
        <w:top w:val="none" w:sz="0" w:space="0" w:color="auto"/>
        <w:left w:val="none" w:sz="0" w:space="0" w:color="auto"/>
        <w:bottom w:val="none" w:sz="0" w:space="0" w:color="auto"/>
        <w:right w:val="none" w:sz="0" w:space="0" w:color="auto"/>
      </w:divBdr>
    </w:div>
    <w:div w:id="218639370">
      <w:bodyDiv w:val="1"/>
      <w:marLeft w:val="0"/>
      <w:marRight w:val="0"/>
      <w:marTop w:val="0"/>
      <w:marBottom w:val="0"/>
      <w:divBdr>
        <w:top w:val="none" w:sz="0" w:space="0" w:color="auto"/>
        <w:left w:val="none" w:sz="0" w:space="0" w:color="auto"/>
        <w:bottom w:val="none" w:sz="0" w:space="0" w:color="auto"/>
        <w:right w:val="none" w:sz="0" w:space="0" w:color="auto"/>
      </w:divBdr>
    </w:div>
    <w:div w:id="253250855">
      <w:bodyDiv w:val="1"/>
      <w:marLeft w:val="0"/>
      <w:marRight w:val="0"/>
      <w:marTop w:val="0"/>
      <w:marBottom w:val="0"/>
      <w:divBdr>
        <w:top w:val="none" w:sz="0" w:space="0" w:color="auto"/>
        <w:left w:val="none" w:sz="0" w:space="0" w:color="auto"/>
        <w:bottom w:val="none" w:sz="0" w:space="0" w:color="auto"/>
        <w:right w:val="none" w:sz="0" w:space="0" w:color="auto"/>
      </w:divBdr>
    </w:div>
    <w:div w:id="292367114">
      <w:bodyDiv w:val="1"/>
      <w:marLeft w:val="0"/>
      <w:marRight w:val="0"/>
      <w:marTop w:val="0"/>
      <w:marBottom w:val="0"/>
      <w:divBdr>
        <w:top w:val="none" w:sz="0" w:space="0" w:color="auto"/>
        <w:left w:val="none" w:sz="0" w:space="0" w:color="auto"/>
        <w:bottom w:val="none" w:sz="0" w:space="0" w:color="auto"/>
        <w:right w:val="none" w:sz="0" w:space="0" w:color="auto"/>
      </w:divBdr>
    </w:div>
    <w:div w:id="330068510">
      <w:bodyDiv w:val="1"/>
      <w:marLeft w:val="0"/>
      <w:marRight w:val="0"/>
      <w:marTop w:val="0"/>
      <w:marBottom w:val="0"/>
      <w:divBdr>
        <w:top w:val="none" w:sz="0" w:space="0" w:color="auto"/>
        <w:left w:val="none" w:sz="0" w:space="0" w:color="auto"/>
        <w:bottom w:val="none" w:sz="0" w:space="0" w:color="auto"/>
        <w:right w:val="none" w:sz="0" w:space="0" w:color="auto"/>
      </w:divBdr>
    </w:div>
    <w:div w:id="359360108">
      <w:bodyDiv w:val="1"/>
      <w:marLeft w:val="0"/>
      <w:marRight w:val="0"/>
      <w:marTop w:val="0"/>
      <w:marBottom w:val="0"/>
      <w:divBdr>
        <w:top w:val="none" w:sz="0" w:space="0" w:color="auto"/>
        <w:left w:val="none" w:sz="0" w:space="0" w:color="auto"/>
        <w:bottom w:val="none" w:sz="0" w:space="0" w:color="auto"/>
        <w:right w:val="none" w:sz="0" w:space="0" w:color="auto"/>
      </w:divBdr>
    </w:div>
    <w:div w:id="359403186">
      <w:bodyDiv w:val="1"/>
      <w:marLeft w:val="0"/>
      <w:marRight w:val="0"/>
      <w:marTop w:val="0"/>
      <w:marBottom w:val="0"/>
      <w:divBdr>
        <w:top w:val="none" w:sz="0" w:space="0" w:color="auto"/>
        <w:left w:val="none" w:sz="0" w:space="0" w:color="auto"/>
        <w:bottom w:val="none" w:sz="0" w:space="0" w:color="auto"/>
        <w:right w:val="none" w:sz="0" w:space="0" w:color="auto"/>
      </w:divBdr>
    </w:div>
    <w:div w:id="415059801">
      <w:bodyDiv w:val="1"/>
      <w:marLeft w:val="0"/>
      <w:marRight w:val="0"/>
      <w:marTop w:val="0"/>
      <w:marBottom w:val="0"/>
      <w:divBdr>
        <w:top w:val="none" w:sz="0" w:space="0" w:color="auto"/>
        <w:left w:val="none" w:sz="0" w:space="0" w:color="auto"/>
        <w:bottom w:val="none" w:sz="0" w:space="0" w:color="auto"/>
        <w:right w:val="none" w:sz="0" w:space="0" w:color="auto"/>
      </w:divBdr>
    </w:div>
    <w:div w:id="421999020">
      <w:bodyDiv w:val="1"/>
      <w:marLeft w:val="0"/>
      <w:marRight w:val="0"/>
      <w:marTop w:val="0"/>
      <w:marBottom w:val="0"/>
      <w:divBdr>
        <w:top w:val="none" w:sz="0" w:space="0" w:color="auto"/>
        <w:left w:val="none" w:sz="0" w:space="0" w:color="auto"/>
        <w:bottom w:val="none" w:sz="0" w:space="0" w:color="auto"/>
        <w:right w:val="none" w:sz="0" w:space="0" w:color="auto"/>
      </w:divBdr>
    </w:div>
    <w:div w:id="422652980">
      <w:bodyDiv w:val="1"/>
      <w:marLeft w:val="0"/>
      <w:marRight w:val="0"/>
      <w:marTop w:val="0"/>
      <w:marBottom w:val="0"/>
      <w:divBdr>
        <w:top w:val="none" w:sz="0" w:space="0" w:color="auto"/>
        <w:left w:val="none" w:sz="0" w:space="0" w:color="auto"/>
        <w:bottom w:val="none" w:sz="0" w:space="0" w:color="auto"/>
        <w:right w:val="none" w:sz="0" w:space="0" w:color="auto"/>
      </w:divBdr>
    </w:div>
    <w:div w:id="500044341">
      <w:bodyDiv w:val="1"/>
      <w:marLeft w:val="0"/>
      <w:marRight w:val="0"/>
      <w:marTop w:val="0"/>
      <w:marBottom w:val="0"/>
      <w:divBdr>
        <w:top w:val="none" w:sz="0" w:space="0" w:color="auto"/>
        <w:left w:val="none" w:sz="0" w:space="0" w:color="auto"/>
        <w:bottom w:val="none" w:sz="0" w:space="0" w:color="auto"/>
        <w:right w:val="none" w:sz="0" w:space="0" w:color="auto"/>
      </w:divBdr>
    </w:div>
    <w:div w:id="502165619">
      <w:bodyDiv w:val="1"/>
      <w:marLeft w:val="0"/>
      <w:marRight w:val="0"/>
      <w:marTop w:val="0"/>
      <w:marBottom w:val="0"/>
      <w:divBdr>
        <w:top w:val="none" w:sz="0" w:space="0" w:color="auto"/>
        <w:left w:val="none" w:sz="0" w:space="0" w:color="auto"/>
        <w:bottom w:val="none" w:sz="0" w:space="0" w:color="auto"/>
        <w:right w:val="none" w:sz="0" w:space="0" w:color="auto"/>
      </w:divBdr>
    </w:div>
    <w:div w:id="513804555">
      <w:bodyDiv w:val="1"/>
      <w:marLeft w:val="0"/>
      <w:marRight w:val="0"/>
      <w:marTop w:val="0"/>
      <w:marBottom w:val="0"/>
      <w:divBdr>
        <w:top w:val="none" w:sz="0" w:space="0" w:color="auto"/>
        <w:left w:val="none" w:sz="0" w:space="0" w:color="auto"/>
        <w:bottom w:val="none" w:sz="0" w:space="0" w:color="auto"/>
        <w:right w:val="none" w:sz="0" w:space="0" w:color="auto"/>
      </w:divBdr>
    </w:div>
    <w:div w:id="522280551">
      <w:bodyDiv w:val="1"/>
      <w:marLeft w:val="0"/>
      <w:marRight w:val="0"/>
      <w:marTop w:val="0"/>
      <w:marBottom w:val="0"/>
      <w:divBdr>
        <w:top w:val="none" w:sz="0" w:space="0" w:color="auto"/>
        <w:left w:val="none" w:sz="0" w:space="0" w:color="auto"/>
        <w:bottom w:val="none" w:sz="0" w:space="0" w:color="auto"/>
        <w:right w:val="none" w:sz="0" w:space="0" w:color="auto"/>
      </w:divBdr>
    </w:div>
    <w:div w:id="524368291">
      <w:bodyDiv w:val="1"/>
      <w:marLeft w:val="0"/>
      <w:marRight w:val="0"/>
      <w:marTop w:val="0"/>
      <w:marBottom w:val="0"/>
      <w:divBdr>
        <w:top w:val="none" w:sz="0" w:space="0" w:color="auto"/>
        <w:left w:val="none" w:sz="0" w:space="0" w:color="auto"/>
        <w:bottom w:val="none" w:sz="0" w:space="0" w:color="auto"/>
        <w:right w:val="none" w:sz="0" w:space="0" w:color="auto"/>
      </w:divBdr>
    </w:div>
    <w:div w:id="625813670">
      <w:bodyDiv w:val="1"/>
      <w:marLeft w:val="0"/>
      <w:marRight w:val="0"/>
      <w:marTop w:val="0"/>
      <w:marBottom w:val="0"/>
      <w:divBdr>
        <w:top w:val="none" w:sz="0" w:space="0" w:color="auto"/>
        <w:left w:val="none" w:sz="0" w:space="0" w:color="auto"/>
        <w:bottom w:val="none" w:sz="0" w:space="0" w:color="auto"/>
        <w:right w:val="none" w:sz="0" w:space="0" w:color="auto"/>
      </w:divBdr>
    </w:div>
    <w:div w:id="627012686">
      <w:bodyDiv w:val="1"/>
      <w:marLeft w:val="0"/>
      <w:marRight w:val="0"/>
      <w:marTop w:val="0"/>
      <w:marBottom w:val="0"/>
      <w:divBdr>
        <w:top w:val="none" w:sz="0" w:space="0" w:color="auto"/>
        <w:left w:val="none" w:sz="0" w:space="0" w:color="auto"/>
        <w:bottom w:val="none" w:sz="0" w:space="0" w:color="auto"/>
        <w:right w:val="none" w:sz="0" w:space="0" w:color="auto"/>
      </w:divBdr>
    </w:div>
    <w:div w:id="632248317">
      <w:bodyDiv w:val="1"/>
      <w:marLeft w:val="0"/>
      <w:marRight w:val="0"/>
      <w:marTop w:val="0"/>
      <w:marBottom w:val="0"/>
      <w:divBdr>
        <w:top w:val="none" w:sz="0" w:space="0" w:color="auto"/>
        <w:left w:val="none" w:sz="0" w:space="0" w:color="auto"/>
        <w:bottom w:val="none" w:sz="0" w:space="0" w:color="auto"/>
        <w:right w:val="none" w:sz="0" w:space="0" w:color="auto"/>
      </w:divBdr>
    </w:div>
    <w:div w:id="646473357">
      <w:bodyDiv w:val="1"/>
      <w:marLeft w:val="0"/>
      <w:marRight w:val="0"/>
      <w:marTop w:val="0"/>
      <w:marBottom w:val="0"/>
      <w:divBdr>
        <w:top w:val="none" w:sz="0" w:space="0" w:color="auto"/>
        <w:left w:val="none" w:sz="0" w:space="0" w:color="auto"/>
        <w:bottom w:val="none" w:sz="0" w:space="0" w:color="auto"/>
        <w:right w:val="none" w:sz="0" w:space="0" w:color="auto"/>
      </w:divBdr>
    </w:div>
    <w:div w:id="658383521">
      <w:bodyDiv w:val="1"/>
      <w:marLeft w:val="0"/>
      <w:marRight w:val="0"/>
      <w:marTop w:val="0"/>
      <w:marBottom w:val="0"/>
      <w:divBdr>
        <w:top w:val="none" w:sz="0" w:space="0" w:color="auto"/>
        <w:left w:val="none" w:sz="0" w:space="0" w:color="auto"/>
        <w:bottom w:val="none" w:sz="0" w:space="0" w:color="auto"/>
        <w:right w:val="none" w:sz="0" w:space="0" w:color="auto"/>
      </w:divBdr>
    </w:div>
    <w:div w:id="663050168">
      <w:bodyDiv w:val="1"/>
      <w:marLeft w:val="0"/>
      <w:marRight w:val="0"/>
      <w:marTop w:val="0"/>
      <w:marBottom w:val="0"/>
      <w:divBdr>
        <w:top w:val="none" w:sz="0" w:space="0" w:color="auto"/>
        <w:left w:val="none" w:sz="0" w:space="0" w:color="auto"/>
        <w:bottom w:val="none" w:sz="0" w:space="0" w:color="auto"/>
        <w:right w:val="none" w:sz="0" w:space="0" w:color="auto"/>
      </w:divBdr>
    </w:div>
    <w:div w:id="674839172">
      <w:bodyDiv w:val="1"/>
      <w:marLeft w:val="0"/>
      <w:marRight w:val="0"/>
      <w:marTop w:val="0"/>
      <w:marBottom w:val="0"/>
      <w:divBdr>
        <w:top w:val="none" w:sz="0" w:space="0" w:color="auto"/>
        <w:left w:val="none" w:sz="0" w:space="0" w:color="auto"/>
        <w:bottom w:val="none" w:sz="0" w:space="0" w:color="auto"/>
        <w:right w:val="none" w:sz="0" w:space="0" w:color="auto"/>
      </w:divBdr>
    </w:div>
    <w:div w:id="675303191">
      <w:bodyDiv w:val="1"/>
      <w:marLeft w:val="0"/>
      <w:marRight w:val="0"/>
      <w:marTop w:val="0"/>
      <w:marBottom w:val="0"/>
      <w:divBdr>
        <w:top w:val="none" w:sz="0" w:space="0" w:color="auto"/>
        <w:left w:val="none" w:sz="0" w:space="0" w:color="auto"/>
        <w:bottom w:val="none" w:sz="0" w:space="0" w:color="auto"/>
        <w:right w:val="none" w:sz="0" w:space="0" w:color="auto"/>
      </w:divBdr>
    </w:div>
    <w:div w:id="677578190">
      <w:bodyDiv w:val="1"/>
      <w:marLeft w:val="0"/>
      <w:marRight w:val="0"/>
      <w:marTop w:val="0"/>
      <w:marBottom w:val="0"/>
      <w:divBdr>
        <w:top w:val="none" w:sz="0" w:space="0" w:color="auto"/>
        <w:left w:val="none" w:sz="0" w:space="0" w:color="auto"/>
        <w:bottom w:val="none" w:sz="0" w:space="0" w:color="auto"/>
        <w:right w:val="none" w:sz="0" w:space="0" w:color="auto"/>
      </w:divBdr>
      <w:divsChild>
        <w:div w:id="17581716">
          <w:marLeft w:val="720"/>
          <w:marRight w:val="0"/>
          <w:marTop w:val="115"/>
          <w:marBottom w:val="0"/>
          <w:divBdr>
            <w:top w:val="none" w:sz="0" w:space="0" w:color="auto"/>
            <w:left w:val="none" w:sz="0" w:space="0" w:color="auto"/>
            <w:bottom w:val="none" w:sz="0" w:space="0" w:color="auto"/>
            <w:right w:val="none" w:sz="0" w:space="0" w:color="auto"/>
          </w:divBdr>
        </w:div>
        <w:div w:id="103309362">
          <w:marLeft w:val="720"/>
          <w:marRight w:val="0"/>
          <w:marTop w:val="115"/>
          <w:marBottom w:val="0"/>
          <w:divBdr>
            <w:top w:val="none" w:sz="0" w:space="0" w:color="auto"/>
            <w:left w:val="none" w:sz="0" w:space="0" w:color="auto"/>
            <w:bottom w:val="none" w:sz="0" w:space="0" w:color="auto"/>
            <w:right w:val="none" w:sz="0" w:space="0" w:color="auto"/>
          </w:divBdr>
        </w:div>
        <w:div w:id="1082289436">
          <w:marLeft w:val="720"/>
          <w:marRight w:val="0"/>
          <w:marTop w:val="115"/>
          <w:marBottom w:val="0"/>
          <w:divBdr>
            <w:top w:val="none" w:sz="0" w:space="0" w:color="auto"/>
            <w:left w:val="none" w:sz="0" w:space="0" w:color="auto"/>
            <w:bottom w:val="none" w:sz="0" w:space="0" w:color="auto"/>
            <w:right w:val="none" w:sz="0" w:space="0" w:color="auto"/>
          </w:divBdr>
        </w:div>
        <w:div w:id="1151796432">
          <w:marLeft w:val="720"/>
          <w:marRight w:val="0"/>
          <w:marTop w:val="115"/>
          <w:marBottom w:val="0"/>
          <w:divBdr>
            <w:top w:val="none" w:sz="0" w:space="0" w:color="auto"/>
            <w:left w:val="none" w:sz="0" w:space="0" w:color="auto"/>
            <w:bottom w:val="none" w:sz="0" w:space="0" w:color="auto"/>
            <w:right w:val="none" w:sz="0" w:space="0" w:color="auto"/>
          </w:divBdr>
        </w:div>
        <w:div w:id="1453747662">
          <w:marLeft w:val="720"/>
          <w:marRight w:val="0"/>
          <w:marTop w:val="115"/>
          <w:marBottom w:val="0"/>
          <w:divBdr>
            <w:top w:val="none" w:sz="0" w:space="0" w:color="auto"/>
            <w:left w:val="none" w:sz="0" w:space="0" w:color="auto"/>
            <w:bottom w:val="none" w:sz="0" w:space="0" w:color="auto"/>
            <w:right w:val="none" w:sz="0" w:space="0" w:color="auto"/>
          </w:divBdr>
        </w:div>
        <w:div w:id="1497108246">
          <w:marLeft w:val="720"/>
          <w:marRight w:val="0"/>
          <w:marTop w:val="115"/>
          <w:marBottom w:val="0"/>
          <w:divBdr>
            <w:top w:val="none" w:sz="0" w:space="0" w:color="auto"/>
            <w:left w:val="none" w:sz="0" w:space="0" w:color="auto"/>
            <w:bottom w:val="none" w:sz="0" w:space="0" w:color="auto"/>
            <w:right w:val="none" w:sz="0" w:space="0" w:color="auto"/>
          </w:divBdr>
        </w:div>
        <w:div w:id="2066447627">
          <w:marLeft w:val="720"/>
          <w:marRight w:val="0"/>
          <w:marTop w:val="115"/>
          <w:marBottom w:val="0"/>
          <w:divBdr>
            <w:top w:val="none" w:sz="0" w:space="0" w:color="auto"/>
            <w:left w:val="none" w:sz="0" w:space="0" w:color="auto"/>
            <w:bottom w:val="none" w:sz="0" w:space="0" w:color="auto"/>
            <w:right w:val="none" w:sz="0" w:space="0" w:color="auto"/>
          </w:divBdr>
        </w:div>
        <w:div w:id="2098551772">
          <w:marLeft w:val="720"/>
          <w:marRight w:val="0"/>
          <w:marTop w:val="115"/>
          <w:marBottom w:val="0"/>
          <w:divBdr>
            <w:top w:val="none" w:sz="0" w:space="0" w:color="auto"/>
            <w:left w:val="none" w:sz="0" w:space="0" w:color="auto"/>
            <w:bottom w:val="none" w:sz="0" w:space="0" w:color="auto"/>
            <w:right w:val="none" w:sz="0" w:space="0" w:color="auto"/>
          </w:divBdr>
        </w:div>
      </w:divsChild>
    </w:div>
    <w:div w:id="688025660">
      <w:bodyDiv w:val="1"/>
      <w:marLeft w:val="0"/>
      <w:marRight w:val="0"/>
      <w:marTop w:val="0"/>
      <w:marBottom w:val="0"/>
      <w:divBdr>
        <w:top w:val="none" w:sz="0" w:space="0" w:color="auto"/>
        <w:left w:val="none" w:sz="0" w:space="0" w:color="auto"/>
        <w:bottom w:val="none" w:sz="0" w:space="0" w:color="auto"/>
        <w:right w:val="none" w:sz="0" w:space="0" w:color="auto"/>
      </w:divBdr>
    </w:div>
    <w:div w:id="702708772">
      <w:bodyDiv w:val="1"/>
      <w:marLeft w:val="0"/>
      <w:marRight w:val="0"/>
      <w:marTop w:val="0"/>
      <w:marBottom w:val="0"/>
      <w:divBdr>
        <w:top w:val="none" w:sz="0" w:space="0" w:color="auto"/>
        <w:left w:val="none" w:sz="0" w:space="0" w:color="auto"/>
        <w:bottom w:val="none" w:sz="0" w:space="0" w:color="auto"/>
        <w:right w:val="none" w:sz="0" w:space="0" w:color="auto"/>
      </w:divBdr>
    </w:div>
    <w:div w:id="733747191">
      <w:bodyDiv w:val="1"/>
      <w:marLeft w:val="0"/>
      <w:marRight w:val="0"/>
      <w:marTop w:val="0"/>
      <w:marBottom w:val="0"/>
      <w:divBdr>
        <w:top w:val="none" w:sz="0" w:space="0" w:color="auto"/>
        <w:left w:val="none" w:sz="0" w:space="0" w:color="auto"/>
        <w:bottom w:val="none" w:sz="0" w:space="0" w:color="auto"/>
        <w:right w:val="none" w:sz="0" w:space="0" w:color="auto"/>
      </w:divBdr>
    </w:div>
    <w:div w:id="748119534">
      <w:bodyDiv w:val="1"/>
      <w:marLeft w:val="0"/>
      <w:marRight w:val="0"/>
      <w:marTop w:val="0"/>
      <w:marBottom w:val="0"/>
      <w:divBdr>
        <w:top w:val="none" w:sz="0" w:space="0" w:color="auto"/>
        <w:left w:val="none" w:sz="0" w:space="0" w:color="auto"/>
        <w:bottom w:val="none" w:sz="0" w:space="0" w:color="auto"/>
        <w:right w:val="none" w:sz="0" w:space="0" w:color="auto"/>
      </w:divBdr>
    </w:div>
    <w:div w:id="763498375">
      <w:bodyDiv w:val="1"/>
      <w:marLeft w:val="0"/>
      <w:marRight w:val="0"/>
      <w:marTop w:val="0"/>
      <w:marBottom w:val="0"/>
      <w:divBdr>
        <w:top w:val="none" w:sz="0" w:space="0" w:color="auto"/>
        <w:left w:val="none" w:sz="0" w:space="0" w:color="auto"/>
        <w:bottom w:val="none" w:sz="0" w:space="0" w:color="auto"/>
        <w:right w:val="none" w:sz="0" w:space="0" w:color="auto"/>
      </w:divBdr>
    </w:div>
    <w:div w:id="778990764">
      <w:bodyDiv w:val="1"/>
      <w:marLeft w:val="0"/>
      <w:marRight w:val="0"/>
      <w:marTop w:val="0"/>
      <w:marBottom w:val="0"/>
      <w:divBdr>
        <w:top w:val="none" w:sz="0" w:space="0" w:color="auto"/>
        <w:left w:val="none" w:sz="0" w:space="0" w:color="auto"/>
        <w:bottom w:val="none" w:sz="0" w:space="0" w:color="auto"/>
        <w:right w:val="none" w:sz="0" w:space="0" w:color="auto"/>
      </w:divBdr>
    </w:div>
    <w:div w:id="789670501">
      <w:bodyDiv w:val="1"/>
      <w:marLeft w:val="0"/>
      <w:marRight w:val="0"/>
      <w:marTop w:val="0"/>
      <w:marBottom w:val="0"/>
      <w:divBdr>
        <w:top w:val="none" w:sz="0" w:space="0" w:color="auto"/>
        <w:left w:val="none" w:sz="0" w:space="0" w:color="auto"/>
        <w:bottom w:val="none" w:sz="0" w:space="0" w:color="auto"/>
        <w:right w:val="none" w:sz="0" w:space="0" w:color="auto"/>
      </w:divBdr>
    </w:div>
    <w:div w:id="820077569">
      <w:bodyDiv w:val="1"/>
      <w:marLeft w:val="0"/>
      <w:marRight w:val="0"/>
      <w:marTop w:val="0"/>
      <w:marBottom w:val="0"/>
      <w:divBdr>
        <w:top w:val="none" w:sz="0" w:space="0" w:color="auto"/>
        <w:left w:val="none" w:sz="0" w:space="0" w:color="auto"/>
        <w:bottom w:val="none" w:sz="0" w:space="0" w:color="auto"/>
        <w:right w:val="none" w:sz="0" w:space="0" w:color="auto"/>
      </w:divBdr>
    </w:div>
    <w:div w:id="845092872">
      <w:bodyDiv w:val="1"/>
      <w:marLeft w:val="0"/>
      <w:marRight w:val="0"/>
      <w:marTop w:val="0"/>
      <w:marBottom w:val="0"/>
      <w:divBdr>
        <w:top w:val="none" w:sz="0" w:space="0" w:color="auto"/>
        <w:left w:val="none" w:sz="0" w:space="0" w:color="auto"/>
        <w:bottom w:val="none" w:sz="0" w:space="0" w:color="auto"/>
        <w:right w:val="none" w:sz="0" w:space="0" w:color="auto"/>
      </w:divBdr>
    </w:div>
    <w:div w:id="846822587">
      <w:bodyDiv w:val="1"/>
      <w:marLeft w:val="0"/>
      <w:marRight w:val="0"/>
      <w:marTop w:val="0"/>
      <w:marBottom w:val="0"/>
      <w:divBdr>
        <w:top w:val="none" w:sz="0" w:space="0" w:color="auto"/>
        <w:left w:val="none" w:sz="0" w:space="0" w:color="auto"/>
        <w:bottom w:val="none" w:sz="0" w:space="0" w:color="auto"/>
        <w:right w:val="none" w:sz="0" w:space="0" w:color="auto"/>
      </w:divBdr>
      <w:divsChild>
        <w:div w:id="769738101">
          <w:marLeft w:val="1440"/>
          <w:marRight w:val="0"/>
          <w:marTop w:val="0"/>
          <w:marBottom w:val="0"/>
          <w:divBdr>
            <w:top w:val="none" w:sz="0" w:space="0" w:color="auto"/>
            <w:left w:val="none" w:sz="0" w:space="0" w:color="auto"/>
            <w:bottom w:val="none" w:sz="0" w:space="0" w:color="auto"/>
            <w:right w:val="none" w:sz="0" w:space="0" w:color="auto"/>
          </w:divBdr>
        </w:div>
      </w:divsChild>
    </w:div>
    <w:div w:id="854347037">
      <w:bodyDiv w:val="1"/>
      <w:marLeft w:val="0"/>
      <w:marRight w:val="0"/>
      <w:marTop w:val="0"/>
      <w:marBottom w:val="0"/>
      <w:divBdr>
        <w:top w:val="none" w:sz="0" w:space="0" w:color="auto"/>
        <w:left w:val="none" w:sz="0" w:space="0" w:color="auto"/>
        <w:bottom w:val="none" w:sz="0" w:space="0" w:color="auto"/>
        <w:right w:val="none" w:sz="0" w:space="0" w:color="auto"/>
      </w:divBdr>
    </w:div>
    <w:div w:id="856500563">
      <w:bodyDiv w:val="1"/>
      <w:marLeft w:val="0"/>
      <w:marRight w:val="0"/>
      <w:marTop w:val="0"/>
      <w:marBottom w:val="0"/>
      <w:divBdr>
        <w:top w:val="none" w:sz="0" w:space="0" w:color="auto"/>
        <w:left w:val="none" w:sz="0" w:space="0" w:color="auto"/>
        <w:bottom w:val="none" w:sz="0" w:space="0" w:color="auto"/>
        <w:right w:val="none" w:sz="0" w:space="0" w:color="auto"/>
      </w:divBdr>
    </w:div>
    <w:div w:id="904530520">
      <w:bodyDiv w:val="1"/>
      <w:marLeft w:val="0"/>
      <w:marRight w:val="0"/>
      <w:marTop w:val="0"/>
      <w:marBottom w:val="0"/>
      <w:divBdr>
        <w:top w:val="none" w:sz="0" w:space="0" w:color="auto"/>
        <w:left w:val="none" w:sz="0" w:space="0" w:color="auto"/>
        <w:bottom w:val="none" w:sz="0" w:space="0" w:color="auto"/>
        <w:right w:val="none" w:sz="0" w:space="0" w:color="auto"/>
      </w:divBdr>
    </w:div>
    <w:div w:id="940452235">
      <w:bodyDiv w:val="1"/>
      <w:marLeft w:val="0"/>
      <w:marRight w:val="0"/>
      <w:marTop w:val="0"/>
      <w:marBottom w:val="0"/>
      <w:divBdr>
        <w:top w:val="none" w:sz="0" w:space="0" w:color="auto"/>
        <w:left w:val="none" w:sz="0" w:space="0" w:color="auto"/>
        <w:bottom w:val="none" w:sz="0" w:space="0" w:color="auto"/>
        <w:right w:val="none" w:sz="0" w:space="0" w:color="auto"/>
      </w:divBdr>
    </w:div>
    <w:div w:id="975067892">
      <w:bodyDiv w:val="1"/>
      <w:marLeft w:val="0"/>
      <w:marRight w:val="0"/>
      <w:marTop w:val="0"/>
      <w:marBottom w:val="0"/>
      <w:divBdr>
        <w:top w:val="none" w:sz="0" w:space="0" w:color="auto"/>
        <w:left w:val="none" w:sz="0" w:space="0" w:color="auto"/>
        <w:bottom w:val="none" w:sz="0" w:space="0" w:color="auto"/>
        <w:right w:val="none" w:sz="0" w:space="0" w:color="auto"/>
      </w:divBdr>
    </w:div>
    <w:div w:id="1003971076">
      <w:bodyDiv w:val="1"/>
      <w:marLeft w:val="0"/>
      <w:marRight w:val="0"/>
      <w:marTop w:val="0"/>
      <w:marBottom w:val="0"/>
      <w:divBdr>
        <w:top w:val="none" w:sz="0" w:space="0" w:color="auto"/>
        <w:left w:val="none" w:sz="0" w:space="0" w:color="auto"/>
        <w:bottom w:val="none" w:sz="0" w:space="0" w:color="auto"/>
        <w:right w:val="none" w:sz="0" w:space="0" w:color="auto"/>
      </w:divBdr>
    </w:div>
    <w:div w:id="1021125952">
      <w:bodyDiv w:val="1"/>
      <w:marLeft w:val="0"/>
      <w:marRight w:val="0"/>
      <w:marTop w:val="0"/>
      <w:marBottom w:val="0"/>
      <w:divBdr>
        <w:top w:val="none" w:sz="0" w:space="0" w:color="auto"/>
        <w:left w:val="none" w:sz="0" w:space="0" w:color="auto"/>
        <w:bottom w:val="none" w:sz="0" w:space="0" w:color="auto"/>
        <w:right w:val="none" w:sz="0" w:space="0" w:color="auto"/>
      </w:divBdr>
    </w:div>
    <w:div w:id="1033726682">
      <w:bodyDiv w:val="1"/>
      <w:marLeft w:val="0"/>
      <w:marRight w:val="0"/>
      <w:marTop w:val="0"/>
      <w:marBottom w:val="0"/>
      <w:divBdr>
        <w:top w:val="none" w:sz="0" w:space="0" w:color="auto"/>
        <w:left w:val="none" w:sz="0" w:space="0" w:color="auto"/>
        <w:bottom w:val="none" w:sz="0" w:space="0" w:color="auto"/>
        <w:right w:val="none" w:sz="0" w:space="0" w:color="auto"/>
      </w:divBdr>
    </w:div>
    <w:div w:id="1115751446">
      <w:bodyDiv w:val="1"/>
      <w:marLeft w:val="0"/>
      <w:marRight w:val="0"/>
      <w:marTop w:val="0"/>
      <w:marBottom w:val="0"/>
      <w:divBdr>
        <w:top w:val="none" w:sz="0" w:space="0" w:color="auto"/>
        <w:left w:val="none" w:sz="0" w:space="0" w:color="auto"/>
        <w:bottom w:val="none" w:sz="0" w:space="0" w:color="auto"/>
        <w:right w:val="none" w:sz="0" w:space="0" w:color="auto"/>
      </w:divBdr>
    </w:div>
    <w:div w:id="1126773783">
      <w:bodyDiv w:val="1"/>
      <w:marLeft w:val="0"/>
      <w:marRight w:val="0"/>
      <w:marTop w:val="0"/>
      <w:marBottom w:val="0"/>
      <w:divBdr>
        <w:top w:val="none" w:sz="0" w:space="0" w:color="auto"/>
        <w:left w:val="none" w:sz="0" w:space="0" w:color="auto"/>
        <w:bottom w:val="none" w:sz="0" w:space="0" w:color="auto"/>
        <w:right w:val="none" w:sz="0" w:space="0" w:color="auto"/>
      </w:divBdr>
    </w:div>
    <w:div w:id="1128865033">
      <w:bodyDiv w:val="1"/>
      <w:marLeft w:val="0"/>
      <w:marRight w:val="0"/>
      <w:marTop w:val="0"/>
      <w:marBottom w:val="0"/>
      <w:divBdr>
        <w:top w:val="none" w:sz="0" w:space="0" w:color="auto"/>
        <w:left w:val="none" w:sz="0" w:space="0" w:color="auto"/>
        <w:bottom w:val="none" w:sz="0" w:space="0" w:color="auto"/>
        <w:right w:val="none" w:sz="0" w:space="0" w:color="auto"/>
      </w:divBdr>
    </w:div>
    <w:div w:id="1142193988">
      <w:bodyDiv w:val="1"/>
      <w:marLeft w:val="0"/>
      <w:marRight w:val="0"/>
      <w:marTop w:val="0"/>
      <w:marBottom w:val="0"/>
      <w:divBdr>
        <w:top w:val="none" w:sz="0" w:space="0" w:color="auto"/>
        <w:left w:val="none" w:sz="0" w:space="0" w:color="auto"/>
        <w:bottom w:val="none" w:sz="0" w:space="0" w:color="auto"/>
        <w:right w:val="none" w:sz="0" w:space="0" w:color="auto"/>
      </w:divBdr>
    </w:div>
    <w:div w:id="1163426988">
      <w:bodyDiv w:val="1"/>
      <w:marLeft w:val="0"/>
      <w:marRight w:val="0"/>
      <w:marTop w:val="0"/>
      <w:marBottom w:val="0"/>
      <w:divBdr>
        <w:top w:val="none" w:sz="0" w:space="0" w:color="auto"/>
        <w:left w:val="none" w:sz="0" w:space="0" w:color="auto"/>
        <w:bottom w:val="none" w:sz="0" w:space="0" w:color="auto"/>
        <w:right w:val="none" w:sz="0" w:space="0" w:color="auto"/>
      </w:divBdr>
    </w:div>
    <w:div w:id="1193114123">
      <w:bodyDiv w:val="1"/>
      <w:marLeft w:val="0"/>
      <w:marRight w:val="0"/>
      <w:marTop w:val="0"/>
      <w:marBottom w:val="0"/>
      <w:divBdr>
        <w:top w:val="none" w:sz="0" w:space="0" w:color="auto"/>
        <w:left w:val="none" w:sz="0" w:space="0" w:color="auto"/>
        <w:bottom w:val="none" w:sz="0" w:space="0" w:color="auto"/>
        <w:right w:val="none" w:sz="0" w:space="0" w:color="auto"/>
      </w:divBdr>
    </w:div>
    <w:div w:id="1221400969">
      <w:bodyDiv w:val="1"/>
      <w:marLeft w:val="0"/>
      <w:marRight w:val="0"/>
      <w:marTop w:val="0"/>
      <w:marBottom w:val="0"/>
      <w:divBdr>
        <w:top w:val="none" w:sz="0" w:space="0" w:color="auto"/>
        <w:left w:val="none" w:sz="0" w:space="0" w:color="auto"/>
        <w:bottom w:val="none" w:sz="0" w:space="0" w:color="auto"/>
        <w:right w:val="none" w:sz="0" w:space="0" w:color="auto"/>
      </w:divBdr>
    </w:div>
    <w:div w:id="1296983407">
      <w:bodyDiv w:val="1"/>
      <w:marLeft w:val="0"/>
      <w:marRight w:val="0"/>
      <w:marTop w:val="0"/>
      <w:marBottom w:val="0"/>
      <w:divBdr>
        <w:top w:val="none" w:sz="0" w:space="0" w:color="auto"/>
        <w:left w:val="none" w:sz="0" w:space="0" w:color="auto"/>
        <w:bottom w:val="none" w:sz="0" w:space="0" w:color="auto"/>
        <w:right w:val="none" w:sz="0" w:space="0" w:color="auto"/>
      </w:divBdr>
    </w:div>
    <w:div w:id="1301568466">
      <w:bodyDiv w:val="1"/>
      <w:marLeft w:val="0"/>
      <w:marRight w:val="0"/>
      <w:marTop w:val="0"/>
      <w:marBottom w:val="0"/>
      <w:divBdr>
        <w:top w:val="none" w:sz="0" w:space="0" w:color="auto"/>
        <w:left w:val="none" w:sz="0" w:space="0" w:color="auto"/>
        <w:bottom w:val="none" w:sz="0" w:space="0" w:color="auto"/>
        <w:right w:val="none" w:sz="0" w:space="0" w:color="auto"/>
      </w:divBdr>
      <w:divsChild>
        <w:div w:id="935480142">
          <w:marLeft w:val="0"/>
          <w:marRight w:val="0"/>
          <w:marTop w:val="0"/>
          <w:marBottom w:val="0"/>
          <w:divBdr>
            <w:top w:val="none" w:sz="0" w:space="0" w:color="auto"/>
            <w:left w:val="none" w:sz="0" w:space="0" w:color="auto"/>
            <w:bottom w:val="none" w:sz="0" w:space="0" w:color="auto"/>
            <w:right w:val="none" w:sz="0" w:space="0" w:color="auto"/>
          </w:divBdr>
        </w:div>
        <w:div w:id="2081824011">
          <w:marLeft w:val="0"/>
          <w:marRight w:val="0"/>
          <w:marTop w:val="0"/>
          <w:marBottom w:val="0"/>
          <w:divBdr>
            <w:top w:val="none" w:sz="0" w:space="0" w:color="auto"/>
            <w:left w:val="none" w:sz="0" w:space="0" w:color="auto"/>
            <w:bottom w:val="none" w:sz="0" w:space="0" w:color="auto"/>
            <w:right w:val="none" w:sz="0" w:space="0" w:color="auto"/>
          </w:divBdr>
        </w:div>
      </w:divsChild>
    </w:div>
    <w:div w:id="1355879756">
      <w:bodyDiv w:val="1"/>
      <w:marLeft w:val="0"/>
      <w:marRight w:val="0"/>
      <w:marTop w:val="0"/>
      <w:marBottom w:val="0"/>
      <w:divBdr>
        <w:top w:val="none" w:sz="0" w:space="0" w:color="auto"/>
        <w:left w:val="none" w:sz="0" w:space="0" w:color="auto"/>
        <w:bottom w:val="none" w:sz="0" w:space="0" w:color="auto"/>
        <w:right w:val="none" w:sz="0" w:space="0" w:color="auto"/>
      </w:divBdr>
    </w:div>
    <w:div w:id="1403796097">
      <w:bodyDiv w:val="1"/>
      <w:marLeft w:val="0"/>
      <w:marRight w:val="0"/>
      <w:marTop w:val="0"/>
      <w:marBottom w:val="0"/>
      <w:divBdr>
        <w:top w:val="none" w:sz="0" w:space="0" w:color="auto"/>
        <w:left w:val="none" w:sz="0" w:space="0" w:color="auto"/>
        <w:bottom w:val="none" w:sz="0" w:space="0" w:color="auto"/>
        <w:right w:val="none" w:sz="0" w:space="0" w:color="auto"/>
      </w:divBdr>
    </w:div>
    <w:div w:id="1430394795">
      <w:bodyDiv w:val="1"/>
      <w:marLeft w:val="0"/>
      <w:marRight w:val="0"/>
      <w:marTop w:val="0"/>
      <w:marBottom w:val="0"/>
      <w:divBdr>
        <w:top w:val="none" w:sz="0" w:space="0" w:color="auto"/>
        <w:left w:val="none" w:sz="0" w:space="0" w:color="auto"/>
        <w:bottom w:val="none" w:sz="0" w:space="0" w:color="auto"/>
        <w:right w:val="none" w:sz="0" w:space="0" w:color="auto"/>
      </w:divBdr>
    </w:div>
    <w:div w:id="1441989979">
      <w:bodyDiv w:val="1"/>
      <w:marLeft w:val="0"/>
      <w:marRight w:val="0"/>
      <w:marTop w:val="0"/>
      <w:marBottom w:val="0"/>
      <w:divBdr>
        <w:top w:val="none" w:sz="0" w:space="0" w:color="auto"/>
        <w:left w:val="none" w:sz="0" w:space="0" w:color="auto"/>
        <w:bottom w:val="none" w:sz="0" w:space="0" w:color="auto"/>
        <w:right w:val="none" w:sz="0" w:space="0" w:color="auto"/>
      </w:divBdr>
    </w:div>
    <w:div w:id="1459907831">
      <w:bodyDiv w:val="1"/>
      <w:marLeft w:val="0"/>
      <w:marRight w:val="0"/>
      <w:marTop w:val="0"/>
      <w:marBottom w:val="0"/>
      <w:divBdr>
        <w:top w:val="none" w:sz="0" w:space="0" w:color="auto"/>
        <w:left w:val="none" w:sz="0" w:space="0" w:color="auto"/>
        <w:bottom w:val="none" w:sz="0" w:space="0" w:color="auto"/>
        <w:right w:val="none" w:sz="0" w:space="0" w:color="auto"/>
      </w:divBdr>
    </w:div>
    <w:div w:id="1486046183">
      <w:bodyDiv w:val="1"/>
      <w:marLeft w:val="0"/>
      <w:marRight w:val="0"/>
      <w:marTop w:val="0"/>
      <w:marBottom w:val="0"/>
      <w:divBdr>
        <w:top w:val="none" w:sz="0" w:space="0" w:color="auto"/>
        <w:left w:val="none" w:sz="0" w:space="0" w:color="auto"/>
        <w:bottom w:val="none" w:sz="0" w:space="0" w:color="auto"/>
        <w:right w:val="none" w:sz="0" w:space="0" w:color="auto"/>
      </w:divBdr>
    </w:div>
    <w:div w:id="1547329340">
      <w:bodyDiv w:val="1"/>
      <w:marLeft w:val="0"/>
      <w:marRight w:val="0"/>
      <w:marTop w:val="0"/>
      <w:marBottom w:val="0"/>
      <w:divBdr>
        <w:top w:val="none" w:sz="0" w:space="0" w:color="auto"/>
        <w:left w:val="none" w:sz="0" w:space="0" w:color="auto"/>
        <w:bottom w:val="none" w:sz="0" w:space="0" w:color="auto"/>
        <w:right w:val="none" w:sz="0" w:space="0" w:color="auto"/>
      </w:divBdr>
    </w:div>
    <w:div w:id="1581790025">
      <w:bodyDiv w:val="1"/>
      <w:marLeft w:val="0"/>
      <w:marRight w:val="0"/>
      <w:marTop w:val="0"/>
      <w:marBottom w:val="0"/>
      <w:divBdr>
        <w:top w:val="none" w:sz="0" w:space="0" w:color="auto"/>
        <w:left w:val="none" w:sz="0" w:space="0" w:color="auto"/>
        <w:bottom w:val="none" w:sz="0" w:space="0" w:color="auto"/>
        <w:right w:val="none" w:sz="0" w:space="0" w:color="auto"/>
      </w:divBdr>
    </w:div>
    <w:div w:id="1586456911">
      <w:bodyDiv w:val="1"/>
      <w:marLeft w:val="0"/>
      <w:marRight w:val="0"/>
      <w:marTop w:val="0"/>
      <w:marBottom w:val="0"/>
      <w:divBdr>
        <w:top w:val="none" w:sz="0" w:space="0" w:color="auto"/>
        <w:left w:val="none" w:sz="0" w:space="0" w:color="auto"/>
        <w:bottom w:val="none" w:sz="0" w:space="0" w:color="auto"/>
        <w:right w:val="none" w:sz="0" w:space="0" w:color="auto"/>
      </w:divBdr>
    </w:div>
    <w:div w:id="1596743498">
      <w:bodyDiv w:val="1"/>
      <w:marLeft w:val="0"/>
      <w:marRight w:val="0"/>
      <w:marTop w:val="0"/>
      <w:marBottom w:val="0"/>
      <w:divBdr>
        <w:top w:val="none" w:sz="0" w:space="0" w:color="auto"/>
        <w:left w:val="none" w:sz="0" w:space="0" w:color="auto"/>
        <w:bottom w:val="none" w:sz="0" w:space="0" w:color="auto"/>
        <w:right w:val="none" w:sz="0" w:space="0" w:color="auto"/>
      </w:divBdr>
    </w:div>
    <w:div w:id="1622151911">
      <w:bodyDiv w:val="1"/>
      <w:marLeft w:val="0"/>
      <w:marRight w:val="0"/>
      <w:marTop w:val="0"/>
      <w:marBottom w:val="0"/>
      <w:divBdr>
        <w:top w:val="none" w:sz="0" w:space="0" w:color="auto"/>
        <w:left w:val="none" w:sz="0" w:space="0" w:color="auto"/>
        <w:bottom w:val="none" w:sz="0" w:space="0" w:color="auto"/>
        <w:right w:val="none" w:sz="0" w:space="0" w:color="auto"/>
      </w:divBdr>
    </w:div>
    <w:div w:id="1652830818">
      <w:bodyDiv w:val="1"/>
      <w:marLeft w:val="0"/>
      <w:marRight w:val="0"/>
      <w:marTop w:val="0"/>
      <w:marBottom w:val="0"/>
      <w:divBdr>
        <w:top w:val="none" w:sz="0" w:space="0" w:color="auto"/>
        <w:left w:val="none" w:sz="0" w:space="0" w:color="auto"/>
        <w:bottom w:val="none" w:sz="0" w:space="0" w:color="auto"/>
        <w:right w:val="none" w:sz="0" w:space="0" w:color="auto"/>
      </w:divBdr>
    </w:div>
    <w:div w:id="1721975638">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39790804">
      <w:bodyDiv w:val="1"/>
      <w:marLeft w:val="0"/>
      <w:marRight w:val="0"/>
      <w:marTop w:val="0"/>
      <w:marBottom w:val="0"/>
      <w:divBdr>
        <w:top w:val="none" w:sz="0" w:space="0" w:color="auto"/>
        <w:left w:val="none" w:sz="0" w:space="0" w:color="auto"/>
        <w:bottom w:val="none" w:sz="0" w:space="0" w:color="auto"/>
        <w:right w:val="none" w:sz="0" w:space="0" w:color="auto"/>
      </w:divBdr>
    </w:div>
    <w:div w:id="1758400999">
      <w:bodyDiv w:val="1"/>
      <w:marLeft w:val="0"/>
      <w:marRight w:val="0"/>
      <w:marTop w:val="0"/>
      <w:marBottom w:val="0"/>
      <w:divBdr>
        <w:top w:val="none" w:sz="0" w:space="0" w:color="auto"/>
        <w:left w:val="none" w:sz="0" w:space="0" w:color="auto"/>
        <w:bottom w:val="none" w:sz="0" w:space="0" w:color="auto"/>
        <w:right w:val="none" w:sz="0" w:space="0" w:color="auto"/>
      </w:divBdr>
    </w:div>
    <w:div w:id="1813862331">
      <w:bodyDiv w:val="1"/>
      <w:marLeft w:val="0"/>
      <w:marRight w:val="0"/>
      <w:marTop w:val="0"/>
      <w:marBottom w:val="0"/>
      <w:divBdr>
        <w:top w:val="none" w:sz="0" w:space="0" w:color="auto"/>
        <w:left w:val="none" w:sz="0" w:space="0" w:color="auto"/>
        <w:bottom w:val="none" w:sz="0" w:space="0" w:color="auto"/>
        <w:right w:val="none" w:sz="0" w:space="0" w:color="auto"/>
      </w:divBdr>
    </w:div>
    <w:div w:id="1814593207">
      <w:bodyDiv w:val="1"/>
      <w:marLeft w:val="0"/>
      <w:marRight w:val="0"/>
      <w:marTop w:val="0"/>
      <w:marBottom w:val="0"/>
      <w:divBdr>
        <w:top w:val="none" w:sz="0" w:space="0" w:color="auto"/>
        <w:left w:val="none" w:sz="0" w:space="0" w:color="auto"/>
        <w:bottom w:val="none" w:sz="0" w:space="0" w:color="auto"/>
        <w:right w:val="none" w:sz="0" w:space="0" w:color="auto"/>
      </w:divBdr>
    </w:div>
    <w:div w:id="1860119441">
      <w:bodyDiv w:val="1"/>
      <w:marLeft w:val="0"/>
      <w:marRight w:val="0"/>
      <w:marTop w:val="0"/>
      <w:marBottom w:val="0"/>
      <w:divBdr>
        <w:top w:val="none" w:sz="0" w:space="0" w:color="auto"/>
        <w:left w:val="none" w:sz="0" w:space="0" w:color="auto"/>
        <w:bottom w:val="none" w:sz="0" w:space="0" w:color="auto"/>
        <w:right w:val="none" w:sz="0" w:space="0" w:color="auto"/>
      </w:divBdr>
    </w:div>
    <w:div w:id="1883056708">
      <w:bodyDiv w:val="1"/>
      <w:marLeft w:val="0"/>
      <w:marRight w:val="0"/>
      <w:marTop w:val="0"/>
      <w:marBottom w:val="0"/>
      <w:divBdr>
        <w:top w:val="none" w:sz="0" w:space="0" w:color="auto"/>
        <w:left w:val="none" w:sz="0" w:space="0" w:color="auto"/>
        <w:bottom w:val="none" w:sz="0" w:space="0" w:color="auto"/>
        <w:right w:val="none" w:sz="0" w:space="0" w:color="auto"/>
      </w:divBdr>
    </w:div>
    <w:div w:id="1898710404">
      <w:bodyDiv w:val="1"/>
      <w:marLeft w:val="0"/>
      <w:marRight w:val="0"/>
      <w:marTop w:val="0"/>
      <w:marBottom w:val="0"/>
      <w:divBdr>
        <w:top w:val="none" w:sz="0" w:space="0" w:color="auto"/>
        <w:left w:val="none" w:sz="0" w:space="0" w:color="auto"/>
        <w:bottom w:val="none" w:sz="0" w:space="0" w:color="auto"/>
        <w:right w:val="none" w:sz="0" w:space="0" w:color="auto"/>
      </w:divBdr>
    </w:div>
    <w:div w:id="1900244340">
      <w:bodyDiv w:val="1"/>
      <w:marLeft w:val="0"/>
      <w:marRight w:val="0"/>
      <w:marTop w:val="0"/>
      <w:marBottom w:val="0"/>
      <w:divBdr>
        <w:top w:val="none" w:sz="0" w:space="0" w:color="auto"/>
        <w:left w:val="none" w:sz="0" w:space="0" w:color="auto"/>
        <w:bottom w:val="none" w:sz="0" w:space="0" w:color="auto"/>
        <w:right w:val="none" w:sz="0" w:space="0" w:color="auto"/>
      </w:divBdr>
    </w:div>
    <w:div w:id="1906450553">
      <w:bodyDiv w:val="1"/>
      <w:marLeft w:val="0"/>
      <w:marRight w:val="0"/>
      <w:marTop w:val="0"/>
      <w:marBottom w:val="0"/>
      <w:divBdr>
        <w:top w:val="none" w:sz="0" w:space="0" w:color="auto"/>
        <w:left w:val="none" w:sz="0" w:space="0" w:color="auto"/>
        <w:bottom w:val="none" w:sz="0" w:space="0" w:color="auto"/>
        <w:right w:val="none" w:sz="0" w:space="0" w:color="auto"/>
      </w:divBdr>
    </w:div>
    <w:div w:id="1909261374">
      <w:bodyDiv w:val="1"/>
      <w:marLeft w:val="0"/>
      <w:marRight w:val="0"/>
      <w:marTop w:val="0"/>
      <w:marBottom w:val="0"/>
      <w:divBdr>
        <w:top w:val="none" w:sz="0" w:space="0" w:color="auto"/>
        <w:left w:val="none" w:sz="0" w:space="0" w:color="auto"/>
        <w:bottom w:val="none" w:sz="0" w:space="0" w:color="auto"/>
        <w:right w:val="none" w:sz="0" w:space="0" w:color="auto"/>
      </w:divBdr>
      <w:divsChild>
        <w:div w:id="19865609">
          <w:marLeft w:val="720"/>
          <w:marRight w:val="0"/>
          <w:marTop w:val="96"/>
          <w:marBottom w:val="0"/>
          <w:divBdr>
            <w:top w:val="none" w:sz="0" w:space="0" w:color="auto"/>
            <w:left w:val="none" w:sz="0" w:space="0" w:color="auto"/>
            <w:bottom w:val="none" w:sz="0" w:space="0" w:color="auto"/>
            <w:right w:val="none" w:sz="0" w:space="0" w:color="auto"/>
          </w:divBdr>
        </w:div>
        <w:div w:id="224878937">
          <w:marLeft w:val="720"/>
          <w:marRight w:val="0"/>
          <w:marTop w:val="96"/>
          <w:marBottom w:val="0"/>
          <w:divBdr>
            <w:top w:val="none" w:sz="0" w:space="0" w:color="auto"/>
            <w:left w:val="none" w:sz="0" w:space="0" w:color="auto"/>
            <w:bottom w:val="none" w:sz="0" w:space="0" w:color="auto"/>
            <w:right w:val="none" w:sz="0" w:space="0" w:color="auto"/>
          </w:divBdr>
        </w:div>
        <w:div w:id="351079163">
          <w:marLeft w:val="720"/>
          <w:marRight w:val="0"/>
          <w:marTop w:val="96"/>
          <w:marBottom w:val="0"/>
          <w:divBdr>
            <w:top w:val="none" w:sz="0" w:space="0" w:color="auto"/>
            <w:left w:val="none" w:sz="0" w:space="0" w:color="auto"/>
            <w:bottom w:val="none" w:sz="0" w:space="0" w:color="auto"/>
            <w:right w:val="none" w:sz="0" w:space="0" w:color="auto"/>
          </w:divBdr>
        </w:div>
        <w:div w:id="493228340">
          <w:marLeft w:val="720"/>
          <w:marRight w:val="0"/>
          <w:marTop w:val="96"/>
          <w:marBottom w:val="0"/>
          <w:divBdr>
            <w:top w:val="none" w:sz="0" w:space="0" w:color="auto"/>
            <w:left w:val="none" w:sz="0" w:space="0" w:color="auto"/>
            <w:bottom w:val="none" w:sz="0" w:space="0" w:color="auto"/>
            <w:right w:val="none" w:sz="0" w:space="0" w:color="auto"/>
          </w:divBdr>
        </w:div>
        <w:div w:id="830754502">
          <w:marLeft w:val="720"/>
          <w:marRight w:val="0"/>
          <w:marTop w:val="96"/>
          <w:marBottom w:val="0"/>
          <w:divBdr>
            <w:top w:val="none" w:sz="0" w:space="0" w:color="auto"/>
            <w:left w:val="none" w:sz="0" w:space="0" w:color="auto"/>
            <w:bottom w:val="none" w:sz="0" w:space="0" w:color="auto"/>
            <w:right w:val="none" w:sz="0" w:space="0" w:color="auto"/>
          </w:divBdr>
        </w:div>
        <w:div w:id="1267930551">
          <w:marLeft w:val="720"/>
          <w:marRight w:val="0"/>
          <w:marTop w:val="96"/>
          <w:marBottom w:val="0"/>
          <w:divBdr>
            <w:top w:val="none" w:sz="0" w:space="0" w:color="auto"/>
            <w:left w:val="none" w:sz="0" w:space="0" w:color="auto"/>
            <w:bottom w:val="none" w:sz="0" w:space="0" w:color="auto"/>
            <w:right w:val="none" w:sz="0" w:space="0" w:color="auto"/>
          </w:divBdr>
        </w:div>
        <w:div w:id="1585801858">
          <w:marLeft w:val="720"/>
          <w:marRight w:val="0"/>
          <w:marTop w:val="96"/>
          <w:marBottom w:val="0"/>
          <w:divBdr>
            <w:top w:val="none" w:sz="0" w:space="0" w:color="auto"/>
            <w:left w:val="none" w:sz="0" w:space="0" w:color="auto"/>
            <w:bottom w:val="none" w:sz="0" w:space="0" w:color="auto"/>
            <w:right w:val="none" w:sz="0" w:space="0" w:color="auto"/>
          </w:divBdr>
        </w:div>
        <w:div w:id="1633362969">
          <w:marLeft w:val="720"/>
          <w:marRight w:val="0"/>
          <w:marTop w:val="96"/>
          <w:marBottom w:val="0"/>
          <w:divBdr>
            <w:top w:val="none" w:sz="0" w:space="0" w:color="auto"/>
            <w:left w:val="none" w:sz="0" w:space="0" w:color="auto"/>
            <w:bottom w:val="none" w:sz="0" w:space="0" w:color="auto"/>
            <w:right w:val="none" w:sz="0" w:space="0" w:color="auto"/>
          </w:divBdr>
        </w:div>
      </w:divsChild>
    </w:div>
    <w:div w:id="1912618515">
      <w:bodyDiv w:val="1"/>
      <w:marLeft w:val="0"/>
      <w:marRight w:val="0"/>
      <w:marTop w:val="0"/>
      <w:marBottom w:val="0"/>
      <w:divBdr>
        <w:top w:val="none" w:sz="0" w:space="0" w:color="auto"/>
        <w:left w:val="none" w:sz="0" w:space="0" w:color="auto"/>
        <w:bottom w:val="none" w:sz="0" w:space="0" w:color="auto"/>
        <w:right w:val="none" w:sz="0" w:space="0" w:color="auto"/>
      </w:divBdr>
    </w:div>
    <w:div w:id="1924676576">
      <w:bodyDiv w:val="1"/>
      <w:marLeft w:val="0"/>
      <w:marRight w:val="0"/>
      <w:marTop w:val="0"/>
      <w:marBottom w:val="0"/>
      <w:divBdr>
        <w:top w:val="none" w:sz="0" w:space="0" w:color="auto"/>
        <w:left w:val="none" w:sz="0" w:space="0" w:color="auto"/>
        <w:bottom w:val="none" w:sz="0" w:space="0" w:color="auto"/>
        <w:right w:val="none" w:sz="0" w:space="0" w:color="auto"/>
      </w:divBdr>
    </w:div>
    <w:div w:id="1937441306">
      <w:bodyDiv w:val="1"/>
      <w:marLeft w:val="0"/>
      <w:marRight w:val="0"/>
      <w:marTop w:val="0"/>
      <w:marBottom w:val="0"/>
      <w:divBdr>
        <w:top w:val="none" w:sz="0" w:space="0" w:color="auto"/>
        <w:left w:val="none" w:sz="0" w:space="0" w:color="auto"/>
        <w:bottom w:val="none" w:sz="0" w:space="0" w:color="auto"/>
        <w:right w:val="none" w:sz="0" w:space="0" w:color="auto"/>
      </w:divBdr>
    </w:div>
    <w:div w:id="2014258653">
      <w:bodyDiv w:val="1"/>
      <w:marLeft w:val="0"/>
      <w:marRight w:val="0"/>
      <w:marTop w:val="0"/>
      <w:marBottom w:val="0"/>
      <w:divBdr>
        <w:top w:val="none" w:sz="0" w:space="0" w:color="auto"/>
        <w:left w:val="none" w:sz="0" w:space="0" w:color="auto"/>
        <w:bottom w:val="none" w:sz="0" w:space="0" w:color="auto"/>
        <w:right w:val="none" w:sz="0" w:space="0" w:color="auto"/>
      </w:divBdr>
    </w:div>
    <w:div w:id="2017034111">
      <w:bodyDiv w:val="1"/>
      <w:marLeft w:val="0"/>
      <w:marRight w:val="0"/>
      <w:marTop w:val="0"/>
      <w:marBottom w:val="0"/>
      <w:divBdr>
        <w:top w:val="none" w:sz="0" w:space="0" w:color="auto"/>
        <w:left w:val="none" w:sz="0" w:space="0" w:color="auto"/>
        <w:bottom w:val="none" w:sz="0" w:space="0" w:color="auto"/>
        <w:right w:val="none" w:sz="0" w:space="0" w:color="auto"/>
      </w:divBdr>
    </w:div>
    <w:div w:id="21044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tivityinfo.org/c/ctboe4kkxt5l9d62j/a041e2" TargetMode="External"/><Relationship Id="rId18" Type="http://schemas.openxmlformats.org/officeDocument/2006/relationships/hyperlink" Target="https://eur02.safelinks.protection.outlook.com/?url=https%3A%2F%2Fsheltercluster.org%2Fvenezuela%2Ffactsheets%2F2023-01&amp;data=05%7C01%7Cramiread%40unhcr.org%7C822fd1f44871466f44ad08db15de716c%7Ce5c37981666441348a0c6543d2af80be%7C0%7C0%7C638127817362193552%7CUnknown%7CTWFpbGZsb3d8eyJWIjoiMC4wLjAwMDAiLCJQIjoiV2luMzIiLCJBTiI6Ik1haWwiLCJXVCI6Mn0%3D%7C3000%7C%7C%7C&amp;sdata=uvaE7sAuijY%2BH9hamIs7ay1dKd62krztdnG8JDV1e8U%3D&amp;reserved=0" TargetMode="External"/><Relationship Id="rId26" Type="http://schemas.openxmlformats.org/officeDocument/2006/relationships/hyperlink" Target="https://sheltercluster.s3.eu-central-1.amazonaws.com/public/docs/UNHCR_VEN_reunion%20socios%2016022023%20to%20share.pdf?VersionId=e52A_hKBtEa0nGYd48ZX0Oispx3pk9zb" TargetMode="External"/><Relationship Id="rId3" Type="http://schemas.openxmlformats.org/officeDocument/2006/relationships/customXml" Target="../customXml/item3.xml"/><Relationship Id="rId21" Type="http://schemas.openxmlformats.org/officeDocument/2006/relationships/hyperlink" Target="https://eur02.safelinks.protection.outlook.com/?url=https%3A%2F%2Fwww.arcgis.com%2Fapps%2Fdashboards%2F6d77a511b0e445a99a114a87cc4961e5&amp;data=05%7C01%7Cramiread%40unhcr.org%7C822fd1f44871466f44ad08db15de716c%7Ce5c37981666441348a0c6543d2af80be%7C0%7C0%7C638127817362349800%7CUnknown%7CTWFpbGZsb3d8eyJWIjoiMC4wLjAwMDAiLCJQIjoiV2luMzIiLCJBTiI6Ik1haWwiLCJXVCI6Mn0%3D%7C3000%7C%7C%7C&amp;sdata=Ty3aRuw%2FPk7VeZn33IZx8O%2FbKlcuLZ9woXwXTDwspNI%3D&amp;reserved=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heltercluster.s3.eu-central-1.amazonaws.com/public/docs/Annual%20report_2022_28022023%20mail%20version%20%28actualizado%29.pdf?VersionId=V52n8oWoi4aGIvMwdK6HyZHMiv0Zcj49" TargetMode="External"/><Relationship Id="rId25" Type="http://schemas.openxmlformats.org/officeDocument/2006/relationships/hyperlink" Target="https://enketo.unhcr.org/x/4d9k0Opy" TargetMode="External"/><Relationship Id="rId2" Type="http://schemas.openxmlformats.org/officeDocument/2006/relationships/customXml" Target="../customXml/item2.xml"/><Relationship Id="rId16" Type="http://schemas.openxmlformats.org/officeDocument/2006/relationships/hyperlink" Target="chrome-extension://efaidnbmnnnibpcajpcglclefindmkaj/https:/sheltercluster.s3.eu-central-1.amazonaws.com/public/docs/Pr%C3%A1cticas%20Construcitvas%20Locales%20Venezuela.pdf?VersionId=RQLZreN0s4WvsN7Go_riwNGhIFAR6FIe" TargetMode="External"/><Relationship Id="rId20" Type="http://schemas.openxmlformats.org/officeDocument/2006/relationships/hyperlink" Target="https://eur02.safelinks.protection.outlook.com/?url=https%3A%2F%2Fsheltercluster.s3.eu-central-1.amazonaws.com%2Fpublic%2Fdocs%2FUNHCR_VEN_map_Cobertura%2520implementaci%25C3%25B3n%2520socios_160223_A3.pdf%3FVersionId%3DicAm5PK1hFKfCzGPFBmOrsjWzfjyssiR&amp;data=05%7C01%7Cramiread%40unhcr.org%7C822fd1f44871466f44ad08db15de716c%7Ce5c37981666441348a0c6543d2af80be%7C0%7C0%7C638127817362349800%7CUnknown%7CTWFpbGZsb3d8eyJWIjoiMC4wLjAwMDAiLCJQIjoiV2luMzIiLCJBTiI6Ik1haWwiLCJXVCI6Mn0%3D%7C3000%7C%7C%7C&amp;sdata=rgQZrNTSEc3cM4JLFAIURTx8eMUhUrDcOuYkkqe8nhQ%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activityinfo.org/c/ctboe4kkxt5l9d62j/a041e2" TargetMode="External"/><Relationship Id="rId5" Type="http://schemas.openxmlformats.org/officeDocument/2006/relationships/numbering" Target="numbering.xml"/><Relationship Id="rId15" Type="http://schemas.openxmlformats.org/officeDocument/2006/relationships/hyperlink" Target="https://enketo.unhcr.org/x/4d9k0Opy" TargetMode="External"/><Relationship Id="rId23" Type="http://schemas.openxmlformats.org/officeDocument/2006/relationships/hyperlink" Target="mailto:usargremca@gmail.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02.safelinks.protection.outlook.com/?url=https%3A%2F%2Fapp.powerbi.com%2Fview%3Fr%3DeyJrIjoiMzQwOWFmNDUtNWI5Yi00NzcwLTlkYjUtMjU2YzBiMjQxMzg3IiwidCI6ImU1YzM3OTgxLTY2NjQtNDEzNC04YTBjLTY1NDNkMmFmODBiZSIsImMiOjh9%26pageName%3DReportSection&amp;data=05%7C01%7Cramiread%40unhcr.org%7C822fd1f44871466f44ad08db15de716c%7Ce5c37981666441348a0c6543d2af80be%7C0%7C0%7C638127817362349800%7CUnknown%7CTWFpbGZsb3d8eyJWIjoiMC4wLjAwMDAiLCJQIjoiV2luMzIiLCJBTiI6Ik1haWwiLCJXVCI6Mn0%3D%7C3000%7C%7C%7C&amp;sdata=nZ%2BPj6ZFZCPgNy2CFuWCbbyt%2BfY7T44RXkmE9UMagOE%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keto.unhcr.org/x/4d9k0Opy" TargetMode="External"/><Relationship Id="rId22" Type="http://schemas.openxmlformats.org/officeDocument/2006/relationships/hyperlink" Target="https://eur02.safelinks.protection.outlook.com/?url=https%3A%2F%2Fapp.powerbi.com%2Flinks%2FWi_Y1VvWE5%3Fctid%3De5c37981-6664-4134-8a0c-6543d2af80be%26pbi_source%3DlinkShare&amp;data=05%7C01%7Cramiread%40unhcr.org%7C822fd1f44871466f44ad08db15de716c%7Ce5c37981666441348a0c6543d2af80be%7C0%7C0%7C638127817362349800%7CUnknown%7CTWFpbGZsb3d8eyJWIjoiMC4wLjAwMDAiLCJQIjoiV2luMzIiLCJBTiI6Ik1haWwiLCJXVCI6Mn0%3D%7C3000%7C%7C%7C&amp;sdata=DnurHvNKYo%2FEsCS9hs8E2n30jSyjQQL5FBiWlzFoM0M%3D&amp;reserved=0"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91349F-0509-4917-81F9-3A5F01D19F9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64A455B734F418066161D3BDBABC0" ma:contentTypeVersion="16" ma:contentTypeDescription="Create a new document." ma:contentTypeScope="" ma:versionID="261afcae212d1805c91816366a6b057f">
  <xsd:schema xmlns:xsd="http://www.w3.org/2001/XMLSchema" xmlns:xs="http://www.w3.org/2001/XMLSchema" xmlns:p="http://schemas.microsoft.com/office/2006/metadata/properties" xmlns:ns2="46d0d162-df17-4846-8776-861ff3ece180" xmlns:ns3="95589154-aa16-42d9-a44b-98b8407cbbd3" targetNamespace="http://schemas.microsoft.com/office/2006/metadata/properties" ma:root="true" ma:fieldsID="63902d8ef076bd0677f5ca855d316d13" ns2:_="" ns3:_="">
    <xsd:import namespace="46d0d162-df17-4846-8776-861ff3ece180"/>
    <xsd:import namespace="95589154-aa16-42d9-a44b-98b8407cbb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0d162-df17-4846-8776-861ff3ece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589154-aa16-42d9-a44b-98b8407cbb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9a1770-c6b4-420b-a67d-aea60101391f}" ma:internalName="TaxCatchAll" ma:showField="CatchAllData" ma:web="95589154-aa16-42d9-a44b-98b8407cb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d0d162-df17-4846-8776-861ff3ece180">
      <Terms xmlns="http://schemas.microsoft.com/office/infopath/2007/PartnerControls"/>
    </lcf76f155ced4ddcb4097134ff3c332f>
    <TaxCatchAll xmlns="95589154-aa16-42d9-a44b-98b8407cbbd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E2930-D268-423C-A064-AE3690D6E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0d162-df17-4846-8776-861ff3ece180"/>
    <ds:schemaRef ds:uri="95589154-aa16-42d9-a44b-98b8407cb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6DF28-EED9-4924-9B83-8BA53C9C4775}">
  <ds:schemaRefs>
    <ds:schemaRef ds:uri="http://schemas.microsoft.com/sharepoint/v3/contenttype/forms"/>
  </ds:schemaRefs>
</ds:datastoreItem>
</file>

<file path=customXml/itemProps3.xml><?xml version="1.0" encoding="utf-8"?>
<ds:datastoreItem xmlns:ds="http://schemas.openxmlformats.org/officeDocument/2006/customXml" ds:itemID="{128FD3AB-DA44-4916-A839-053120E0E35D}">
  <ds:schemaRefs>
    <ds:schemaRef ds:uri="http://schemas.microsoft.com/office/2006/metadata/properties"/>
    <ds:schemaRef ds:uri="http://schemas.microsoft.com/office/infopath/2007/PartnerControls"/>
    <ds:schemaRef ds:uri="46d0d162-df17-4846-8776-861ff3ece180"/>
    <ds:schemaRef ds:uri="95589154-aa16-42d9-a44b-98b8407cbbd3"/>
  </ds:schemaRefs>
</ds:datastoreItem>
</file>

<file path=customXml/itemProps4.xml><?xml version="1.0" encoding="utf-8"?>
<ds:datastoreItem xmlns:ds="http://schemas.openxmlformats.org/officeDocument/2006/customXml" ds:itemID="{37D22F52-BAE0-4DDC-907E-94546C0E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2661</Words>
  <Characters>15173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17799</CharactersWithSpaces>
  <SharedDoc>false</SharedDoc>
  <HLinks>
    <vt:vector size="84" baseType="variant">
      <vt:variant>
        <vt:i4>7274507</vt:i4>
      </vt:variant>
      <vt:variant>
        <vt:i4>39</vt:i4>
      </vt:variant>
      <vt:variant>
        <vt:i4>0</vt:i4>
      </vt:variant>
      <vt:variant>
        <vt:i4>5</vt:i4>
      </vt:variant>
      <vt:variant>
        <vt:lpwstr>https://sheltercluster.s3.eu-central-1.amazonaws.com/public/docs/UNHCR_VEN_reunion socios 16022023 to share.pdf?VersionId=e52A_hKBtEa0nGYd48ZX0Oispx3pk9zb</vt:lpwstr>
      </vt:variant>
      <vt:variant>
        <vt:lpwstr/>
      </vt:variant>
      <vt:variant>
        <vt:i4>2555941</vt:i4>
      </vt:variant>
      <vt:variant>
        <vt:i4>36</vt:i4>
      </vt:variant>
      <vt:variant>
        <vt:i4>0</vt:i4>
      </vt:variant>
      <vt:variant>
        <vt:i4>5</vt:i4>
      </vt:variant>
      <vt:variant>
        <vt:lpwstr>https://enketo.unhcr.org/x/4d9k0Opy</vt:lpwstr>
      </vt:variant>
      <vt:variant>
        <vt:lpwstr/>
      </vt:variant>
      <vt:variant>
        <vt:i4>3080224</vt:i4>
      </vt:variant>
      <vt:variant>
        <vt:i4>33</vt:i4>
      </vt:variant>
      <vt:variant>
        <vt:i4>0</vt:i4>
      </vt:variant>
      <vt:variant>
        <vt:i4>5</vt:i4>
      </vt:variant>
      <vt:variant>
        <vt:lpwstr>https://www.activityinfo.org/c/ctboe4kkxt5l9d62j/a041e2</vt:lpwstr>
      </vt:variant>
      <vt:variant>
        <vt:lpwstr/>
      </vt:variant>
      <vt:variant>
        <vt:i4>1179708</vt:i4>
      </vt:variant>
      <vt:variant>
        <vt:i4>30</vt:i4>
      </vt:variant>
      <vt:variant>
        <vt:i4>0</vt:i4>
      </vt:variant>
      <vt:variant>
        <vt:i4>5</vt:i4>
      </vt:variant>
      <vt:variant>
        <vt:lpwstr>mailto:usargremca@gmail.com</vt:lpwstr>
      </vt:variant>
      <vt:variant>
        <vt:lpwstr/>
      </vt:variant>
      <vt:variant>
        <vt:i4>3932200</vt:i4>
      </vt:variant>
      <vt:variant>
        <vt:i4>27</vt:i4>
      </vt:variant>
      <vt:variant>
        <vt:i4>0</vt:i4>
      </vt:variant>
      <vt:variant>
        <vt:i4>5</vt:i4>
      </vt:variant>
      <vt:variant>
        <vt:lpwstr>https://eur02.safelinks.protection.outlook.com/?url=https%3A%2F%2Fapp.powerbi.com%2Flinks%2FWi_Y1VvWE5%3Fctid%3De5c37981-6664-4134-8a0c-6543d2af80be%26pbi_source%3DlinkShare&amp;data=05%7C01%7Cramiread%40unhcr.org%7C822fd1f44871466f44ad08db15de716c%7Ce5c37981666441348a0c6543d2af80be%7C0%7C0%7C638127817362349800%7CUnknown%7CTWFpbGZsb3d8eyJWIjoiMC4wLjAwMDAiLCJQIjoiV2luMzIiLCJBTiI6Ik1haWwiLCJXVCI6Mn0%3D%7C3000%7C%7C%7C&amp;sdata=DnurHvNKYo%2FEsCS9hs8E2n30jSyjQQL5FBiWlzFoM0M%3D&amp;reserved=0</vt:lpwstr>
      </vt:variant>
      <vt:variant>
        <vt:lpwstr/>
      </vt:variant>
      <vt:variant>
        <vt:i4>2490413</vt:i4>
      </vt:variant>
      <vt:variant>
        <vt:i4>24</vt:i4>
      </vt:variant>
      <vt:variant>
        <vt:i4>0</vt:i4>
      </vt:variant>
      <vt:variant>
        <vt:i4>5</vt:i4>
      </vt:variant>
      <vt:variant>
        <vt:lpwstr>https://eur02.safelinks.protection.outlook.com/?url=https%3A%2F%2Fwww.arcgis.com%2Fapps%2Fdashboards%2F6d77a511b0e445a99a114a87cc4961e5&amp;data=05%7C01%7Cramiread%40unhcr.org%7C822fd1f44871466f44ad08db15de716c%7Ce5c37981666441348a0c6543d2af80be%7C0%7C0%7C638127817362349800%7CUnknown%7CTWFpbGZsb3d8eyJWIjoiMC4wLjAwMDAiLCJQIjoiV2luMzIiLCJBTiI6Ik1haWwiLCJXVCI6Mn0%3D%7C3000%7C%7C%7C&amp;sdata=Ty3aRuw%2FPk7VeZn33IZx8O%2FbKlcuLZ9woXwXTDwspNI%3D&amp;reserved=0</vt:lpwstr>
      </vt:variant>
      <vt:variant>
        <vt:lpwstr/>
      </vt:variant>
      <vt:variant>
        <vt:i4>4849721</vt:i4>
      </vt:variant>
      <vt:variant>
        <vt:i4>21</vt:i4>
      </vt:variant>
      <vt:variant>
        <vt:i4>0</vt:i4>
      </vt:variant>
      <vt:variant>
        <vt:i4>5</vt:i4>
      </vt:variant>
      <vt:variant>
        <vt:lpwstr>https://eur02.safelinks.protection.outlook.com/?url=https%3A%2F%2Fsheltercluster.s3.eu-central-1.amazonaws.com%2Fpublic%2Fdocs%2FUNHCR_VEN_map_Cobertura%2520implementaci%25C3%25B3n%2520socios_160223_A3.pdf%3FVersionId%3DicAm5PK1hFKfCzGPFBmOrsjWzfjyssiR&amp;data=05%7C01%7Cramiread%40unhcr.org%7C822fd1f44871466f44ad08db15de716c%7Ce5c37981666441348a0c6543d2af80be%7C0%7C0%7C638127817362349800%7CUnknown%7CTWFpbGZsb3d8eyJWIjoiMC4wLjAwMDAiLCJQIjoiV2luMzIiLCJBTiI6Ik1haWwiLCJXVCI6Mn0%3D%7C3000%7C%7C%7C&amp;sdata=rgQZrNTSEc3cM4JLFAIURTx8eMUhUrDcOuYkkqe8nhQ%3D&amp;reserved=0</vt:lpwstr>
      </vt:variant>
      <vt:variant>
        <vt:lpwstr/>
      </vt:variant>
      <vt:variant>
        <vt:i4>7209064</vt:i4>
      </vt:variant>
      <vt:variant>
        <vt:i4>18</vt:i4>
      </vt:variant>
      <vt:variant>
        <vt:i4>0</vt:i4>
      </vt:variant>
      <vt:variant>
        <vt:i4>5</vt:i4>
      </vt:variant>
      <vt:variant>
        <vt:lpwstr>https://eur02.safelinks.protection.outlook.com/?url=https%3A%2F%2Fapp.powerbi.com%2Fview%3Fr%3DeyJrIjoiMzQwOWFmNDUtNWI5Yi00NzcwLTlkYjUtMjU2YzBiMjQxMzg3IiwidCI6ImU1YzM3OTgxLTY2NjQtNDEzNC04YTBjLTY1NDNkMmFmODBiZSIsImMiOjh9%26pageName%3DReportSection&amp;data=05%7C01%7Cramiread%40unhcr.org%7C822fd1f44871466f44ad08db15de716c%7Ce5c37981666441348a0c6543d2af80be%7C0%7C0%7C638127817362349800%7CUnknown%7CTWFpbGZsb3d8eyJWIjoiMC4wLjAwMDAiLCJQIjoiV2luMzIiLCJBTiI6Ik1haWwiLCJXVCI6Mn0%3D%7C3000%7C%7C%7C&amp;sdata=nZ%2BPj6ZFZCPgNy2CFuWCbbyt%2BfY7T44RXkmE9UMagOE%3D&amp;reserved=0</vt:lpwstr>
      </vt:variant>
      <vt:variant>
        <vt:lpwstr/>
      </vt:variant>
      <vt:variant>
        <vt:i4>2162735</vt:i4>
      </vt:variant>
      <vt:variant>
        <vt:i4>15</vt:i4>
      </vt:variant>
      <vt:variant>
        <vt:i4>0</vt:i4>
      </vt:variant>
      <vt:variant>
        <vt:i4>5</vt:i4>
      </vt:variant>
      <vt:variant>
        <vt:lpwstr>https://eur02.safelinks.protection.outlook.com/?url=https%3A%2F%2Fsheltercluster.org%2Fvenezuela%2Ffactsheets%2F2023-01&amp;data=05%7C01%7Cramiread%40unhcr.org%7C822fd1f44871466f44ad08db15de716c%7Ce5c37981666441348a0c6543d2af80be%7C0%7C0%7C638127817362193552%7CUnknown%7CTWFpbGZsb3d8eyJWIjoiMC4wLjAwMDAiLCJQIjoiV2luMzIiLCJBTiI6Ik1haWwiLCJXVCI6Mn0%3D%7C3000%7C%7C%7C&amp;sdata=uvaE7sAuijY%2BH9hamIs7ay1dKd62krztdnG8JDV1e8U%3D&amp;reserved=0</vt:lpwstr>
      </vt:variant>
      <vt:variant>
        <vt:lpwstr/>
      </vt:variant>
      <vt:variant>
        <vt:i4>4390934</vt:i4>
      </vt:variant>
      <vt:variant>
        <vt:i4>12</vt:i4>
      </vt:variant>
      <vt:variant>
        <vt:i4>0</vt:i4>
      </vt:variant>
      <vt:variant>
        <vt:i4>5</vt:i4>
      </vt:variant>
      <vt:variant>
        <vt:lpwstr>https://sheltercluster.s3.eu-central-1.amazonaws.com/public/docs/Annual report_2022_28022023 mail version %28actualizado%29.pdf?VersionId=V52n8oWoi4aGIvMwdK6HyZHMiv0Zcj49</vt:lpwstr>
      </vt:variant>
      <vt:variant>
        <vt:lpwstr/>
      </vt:variant>
      <vt:variant>
        <vt:i4>4849771</vt:i4>
      </vt:variant>
      <vt:variant>
        <vt:i4>9</vt:i4>
      </vt:variant>
      <vt:variant>
        <vt:i4>0</vt:i4>
      </vt:variant>
      <vt:variant>
        <vt:i4>5</vt:i4>
      </vt:variant>
      <vt:variant>
        <vt:lpwstr>chrome-extension://efaidnbmnnnibpcajpcglclefindmkaj/https:/sheltercluster.s3.eu-central-1.amazonaws.com/public/docs/Pr%C3%A1cticas Construcitvas Locales Venezuela.pdf?VersionId=RQLZreN0s4WvsN7Go_riwNGhIFAR6FIe</vt:lpwstr>
      </vt:variant>
      <vt:variant>
        <vt:lpwstr/>
      </vt:variant>
      <vt:variant>
        <vt:i4>2555941</vt:i4>
      </vt:variant>
      <vt:variant>
        <vt:i4>6</vt:i4>
      </vt:variant>
      <vt:variant>
        <vt:i4>0</vt:i4>
      </vt:variant>
      <vt:variant>
        <vt:i4>5</vt:i4>
      </vt:variant>
      <vt:variant>
        <vt:lpwstr>https://enketo.unhcr.org/x/4d9k0Opy</vt:lpwstr>
      </vt:variant>
      <vt:variant>
        <vt:lpwstr/>
      </vt:variant>
      <vt:variant>
        <vt:i4>2555941</vt:i4>
      </vt:variant>
      <vt:variant>
        <vt:i4>3</vt:i4>
      </vt:variant>
      <vt:variant>
        <vt:i4>0</vt:i4>
      </vt:variant>
      <vt:variant>
        <vt:i4>5</vt:i4>
      </vt:variant>
      <vt:variant>
        <vt:lpwstr>https://enketo.unhcr.org/x/4d9k0Opy</vt:lpwstr>
      </vt:variant>
      <vt:variant>
        <vt:lpwstr/>
      </vt:variant>
      <vt:variant>
        <vt:i4>3080224</vt:i4>
      </vt:variant>
      <vt:variant>
        <vt:i4>0</vt:i4>
      </vt:variant>
      <vt:variant>
        <vt:i4>0</vt:i4>
      </vt:variant>
      <vt:variant>
        <vt:i4>5</vt:i4>
      </vt:variant>
      <vt:variant>
        <vt:lpwstr>https://www.activityinfo.org/c/ctboe4kkxt5l9d62j/a041e2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Marcela Duran Gamba</dc:creator>
  <cp:keywords/>
  <dc:description/>
  <cp:lastModifiedBy>Adriana Lisbeth Ramirez Vasquez</cp:lastModifiedBy>
  <cp:revision>2</cp:revision>
  <dcterms:created xsi:type="dcterms:W3CDTF">2023-03-01T21:51:00Z</dcterms:created>
  <dcterms:modified xsi:type="dcterms:W3CDTF">2023-03-01T21:51:00Z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0x010100FC264A455B734F418066161D3BDBABC0</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