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87" w:rsidRDefault="000C1D43" w:rsidP="00FD2C3B">
      <w:pPr>
        <w:spacing w:line="240" w:lineRule="auto"/>
        <w:jc w:val="center"/>
        <w:rPr>
          <w:b/>
          <w:color w:val="17365D" w:themeColor="text2" w:themeShade="BF"/>
          <w:sz w:val="24"/>
          <w:u w:val="single"/>
        </w:rPr>
      </w:pPr>
      <w:r w:rsidRPr="003A0487">
        <w:rPr>
          <w:b/>
          <w:color w:val="17365D" w:themeColor="text2" w:themeShade="BF"/>
          <w:sz w:val="24"/>
          <w:u w:val="single"/>
        </w:rPr>
        <w:t>SAG Meeting Notes</w:t>
      </w:r>
    </w:p>
    <w:p w:rsidR="005D1473" w:rsidRDefault="000C1D43" w:rsidP="004D6319">
      <w:pPr>
        <w:spacing w:after="0" w:line="240" w:lineRule="auto"/>
        <w:jc w:val="both"/>
        <w:rPr>
          <w:b/>
          <w:bCs/>
        </w:rPr>
      </w:pPr>
      <w:r w:rsidRPr="0002227E">
        <w:rPr>
          <w:b/>
          <w:bCs/>
        </w:rPr>
        <w:t>Date and time:</w:t>
      </w:r>
      <w:r w:rsidR="007F32C4">
        <w:t xml:space="preserve"> </w:t>
      </w:r>
      <w:r w:rsidR="005A6C2A">
        <w:t>Thursday</w:t>
      </w:r>
      <w:r w:rsidR="00B4323B">
        <w:t xml:space="preserve">, </w:t>
      </w:r>
      <w:r w:rsidR="00E85FCE">
        <w:t>2</w:t>
      </w:r>
      <w:r w:rsidR="007956E4">
        <w:t>7</w:t>
      </w:r>
      <w:r w:rsidR="001A7E25">
        <w:t xml:space="preserve"> </w:t>
      </w:r>
      <w:r w:rsidR="005A6C2A">
        <w:t>Ju</w:t>
      </w:r>
      <w:r w:rsidR="007956E4">
        <w:t>ly</w:t>
      </w:r>
      <w:r w:rsidR="004A220E">
        <w:t xml:space="preserve"> 201</w:t>
      </w:r>
      <w:r w:rsidR="00EF4DF5">
        <w:t>7</w:t>
      </w:r>
      <w:r w:rsidRPr="009027F3">
        <w:t>. 1</w:t>
      </w:r>
      <w:r w:rsidR="005C4BC5">
        <w:t>4</w:t>
      </w:r>
      <w:r w:rsidRPr="009027F3">
        <w:t>h00-1</w:t>
      </w:r>
      <w:r w:rsidR="005C4BC5">
        <w:t>5</w:t>
      </w:r>
      <w:r w:rsidRPr="009027F3">
        <w:t>h00 Geneva time</w:t>
      </w:r>
      <w:r>
        <w:t xml:space="preserve">                                </w:t>
      </w:r>
      <w:r>
        <w:tab/>
        <w:t xml:space="preserve">       </w:t>
      </w:r>
      <w:r w:rsidRPr="00F112AF">
        <w:rPr>
          <w:b/>
          <w:bCs/>
        </w:rPr>
        <w:t>Participants</w:t>
      </w:r>
      <w:r w:rsidRPr="00F112AF">
        <w:rPr>
          <w:b/>
          <w:bCs/>
          <w:color w:val="000000" w:themeColor="text1"/>
        </w:rPr>
        <w:t>:</w:t>
      </w:r>
      <w:r w:rsidRPr="00F112AF">
        <w:rPr>
          <w:color w:val="000000" w:themeColor="text1"/>
        </w:rPr>
        <w:t xml:space="preserve"> </w:t>
      </w:r>
      <w:r w:rsidR="00E75543" w:rsidRPr="00DE1E21">
        <w:rPr>
          <w:bCs/>
        </w:rPr>
        <w:t>CRS</w:t>
      </w:r>
      <w:r w:rsidR="00E75543">
        <w:rPr>
          <w:bCs/>
        </w:rPr>
        <w:t>,</w:t>
      </w:r>
      <w:r w:rsidR="00E75543" w:rsidRPr="00DE1E21">
        <w:rPr>
          <w:bCs/>
          <w:color w:val="000000" w:themeColor="text1"/>
        </w:rPr>
        <w:t xml:space="preserve"> </w:t>
      </w:r>
      <w:r w:rsidR="00085F83" w:rsidRPr="00DE1E21">
        <w:rPr>
          <w:bCs/>
          <w:color w:val="000000" w:themeColor="text1"/>
        </w:rPr>
        <w:t>Habitat for Humanity</w:t>
      </w:r>
      <w:r w:rsidR="00085F83" w:rsidRPr="00DE1E21">
        <w:rPr>
          <w:color w:val="000000" w:themeColor="text1"/>
        </w:rPr>
        <w:t xml:space="preserve">, </w:t>
      </w:r>
      <w:r w:rsidR="00085F83" w:rsidRPr="00DE1E21">
        <w:rPr>
          <w:bCs/>
          <w:color w:val="000000" w:themeColor="text1"/>
        </w:rPr>
        <w:t>IFRC</w:t>
      </w:r>
      <w:r w:rsidR="00085F83" w:rsidRPr="00DE1E21">
        <w:rPr>
          <w:color w:val="000000" w:themeColor="text1"/>
        </w:rPr>
        <w:t xml:space="preserve">, </w:t>
      </w:r>
      <w:r w:rsidR="003F192F" w:rsidRPr="00DE1E21">
        <w:rPr>
          <w:bCs/>
          <w:color w:val="000000" w:themeColor="text1"/>
        </w:rPr>
        <w:t>IOM,</w:t>
      </w:r>
      <w:r w:rsidR="00085F83" w:rsidRPr="00DE1E21">
        <w:rPr>
          <w:bCs/>
          <w:color w:val="000000" w:themeColor="text1"/>
        </w:rPr>
        <w:t xml:space="preserve"> NRC</w:t>
      </w:r>
      <w:r w:rsidR="00085F83" w:rsidRPr="00DE1E21">
        <w:rPr>
          <w:color w:val="000000" w:themeColor="text1"/>
        </w:rPr>
        <w:t xml:space="preserve">, </w:t>
      </w:r>
      <w:r w:rsidR="007956E4">
        <w:rPr>
          <w:color w:val="000000" w:themeColor="text1"/>
        </w:rPr>
        <w:t xml:space="preserve">Save the Children, </w:t>
      </w:r>
      <w:r w:rsidR="002C3B17" w:rsidRPr="00A27313">
        <w:rPr>
          <w:rStyle w:val="Strong"/>
          <w:rFonts w:cs="Arial"/>
          <w:b w:val="0"/>
          <w:color w:val="000000" w:themeColor="text1"/>
          <w:shd w:val="clear" w:color="auto" w:fill="FFFFFF"/>
        </w:rPr>
        <w:t>UN-Habitat</w:t>
      </w:r>
      <w:r w:rsidR="00085F83" w:rsidRPr="00A27313">
        <w:rPr>
          <w:b/>
          <w:color w:val="000000" w:themeColor="text1"/>
        </w:rPr>
        <w:t>,</w:t>
      </w:r>
      <w:r w:rsidR="00085F83" w:rsidRPr="00DE1E21">
        <w:rPr>
          <w:color w:val="000000" w:themeColor="text1"/>
        </w:rPr>
        <w:t xml:space="preserve"> </w:t>
      </w:r>
      <w:proofErr w:type="gramStart"/>
      <w:r w:rsidR="005D1473" w:rsidRPr="00DE1E21">
        <w:rPr>
          <w:bCs/>
          <w:color w:val="000000" w:themeColor="text1"/>
        </w:rPr>
        <w:t>UNHCR</w:t>
      </w:r>
      <w:proofErr w:type="gramEnd"/>
      <w:r w:rsidR="00E75543">
        <w:rPr>
          <w:color w:val="000000" w:themeColor="text1"/>
        </w:rPr>
        <w:t>.</w:t>
      </w:r>
      <w:r w:rsidR="004D6319" w:rsidRPr="00DE1E21">
        <w:rPr>
          <w:color w:val="000000" w:themeColor="text1"/>
        </w:rPr>
        <w:t xml:space="preserve"> </w:t>
      </w:r>
    </w:p>
    <w:p w:rsidR="00DE1E21" w:rsidRDefault="00DE1E21" w:rsidP="004D6319">
      <w:pPr>
        <w:spacing w:after="0" w:line="240" w:lineRule="auto"/>
        <w:jc w:val="both"/>
        <w:rPr>
          <w:color w:val="000000" w:themeColor="text1"/>
        </w:rPr>
      </w:pPr>
      <w:r>
        <w:rPr>
          <w:b/>
          <w:bCs/>
        </w:rPr>
        <w:t xml:space="preserve">Excused: </w:t>
      </w:r>
      <w:r>
        <w:rPr>
          <w:color w:val="000000" w:themeColor="text1"/>
        </w:rPr>
        <w:t>ACTED, CARE</w:t>
      </w:r>
      <w:r>
        <w:t xml:space="preserve"> International, </w:t>
      </w:r>
      <w:r>
        <w:rPr>
          <w:color w:val="000000" w:themeColor="text1"/>
        </w:rPr>
        <w:t>World Vision International,</w:t>
      </w:r>
      <w:r w:rsidRPr="007F32C4">
        <w:rPr>
          <w:color w:val="000000" w:themeColor="text1"/>
        </w:rPr>
        <w:t xml:space="preserve"> </w:t>
      </w:r>
      <w:proofErr w:type="spellStart"/>
      <w:proofErr w:type="gramStart"/>
      <w:r>
        <w:rPr>
          <w:color w:val="000000" w:themeColor="text1"/>
        </w:rPr>
        <w:t>InterAction</w:t>
      </w:r>
      <w:proofErr w:type="spellEnd"/>
      <w:proofErr w:type="gramEnd"/>
      <w:r>
        <w:t>.</w:t>
      </w:r>
    </w:p>
    <w:p w:rsidR="002C3B17" w:rsidRPr="007D37C0" w:rsidRDefault="000C1D43">
      <w:pPr>
        <w:spacing w:after="0" w:line="240" w:lineRule="auto"/>
        <w:jc w:val="both"/>
      </w:pPr>
      <w:r w:rsidRPr="00F112AF">
        <w:t xml:space="preserve">          </w:t>
      </w:r>
    </w:p>
    <w:p w:rsidR="006616BF" w:rsidRPr="005704F2" w:rsidRDefault="005A6C2A" w:rsidP="005A6C2A">
      <w:pPr>
        <w:pStyle w:val="ListParagraph"/>
        <w:numPr>
          <w:ilvl w:val="0"/>
          <w:numId w:val="1"/>
        </w:numPr>
        <w:spacing w:line="240" w:lineRule="auto"/>
        <w:ind w:left="360"/>
        <w:jc w:val="both"/>
        <w:rPr>
          <w:b/>
          <w:bCs/>
          <w:i/>
          <w:color w:val="17365D" w:themeColor="text2" w:themeShade="BF"/>
        </w:rPr>
      </w:pPr>
      <w:r w:rsidRPr="005A6C2A">
        <w:rPr>
          <w:b/>
          <w:bCs/>
          <w:i/>
          <w:color w:val="17365D" w:themeColor="text2" w:themeShade="BF"/>
        </w:rPr>
        <w:t>Welcome and revision of agenda and minutes from previous meeting</w:t>
      </w:r>
      <w:r w:rsidR="00E372B9">
        <w:rPr>
          <w:b/>
          <w:bCs/>
          <w:i/>
          <w:color w:val="17365D" w:themeColor="text2" w:themeShade="BF"/>
        </w:rPr>
        <w:t>.</w:t>
      </w:r>
    </w:p>
    <w:p w:rsidR="005A6C2A" w:rsidRDefault="004176FB" w:rsidP="004176FB">
      <w:p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No comments or additions</w:t>
      </w:r>
      <w:r w:rsidR="00E75543">
        <w:rPr>
          <w:rFonts w:ascii="Calibri" w:eastAsia="Times New Roman" w:hAnsi="Calibri" w:cs="Tahoma"/>
          <w:color w:val="222222"/>
          <w:lang w:eastAsia="en-GB"/>
        </w:rPr>
        <w:t xml:space="preserve"> were made</w:t>
      </w:r>
      <w:r>
        <w:rPr>
          <w:rFonts w:ascii="Calibri" w:eastAsia="Times New Roman" w:hAnsi="Calibri" w:cs="Tahoma"/>
          <w:color w:val="222222"/>
          <w:lang w:eastAsia="en-GB"/>
        </w:rPr>
        <w:t xml:space="preserve"> to the agenda </w:t>
      </w:r>
      <w:proofErr w:type="gramStart"/>
      <w:r>
        <w:rPr>
          <w:rFonts w:ascii="Calibri" w:eastAsia="Times New Roman" w:hAnsi="Calibri" w:cs="Tahoma"/>
          <w:color w:val="222222"/>
          <w:lang w:eastAsia="en-GB"/>
        </w:rPr>
        <w:t>nor</w:t>
      </w:r>
      <w:proofErr w:type="gramEnd"/>
      <w:r>
        <w:rPr>
          <w:rFonts w:ascii="Calibri" w:eastAsia="Times New Roman" w:hAnsi="Calibri" w:cs="Tahoma"/>
          <w:color w:val="222222"/>
          <w:lang w:eastAsia="en-GB"/>
        </w:rPr>
        <w:t xml:space="preserve"> </w:t>
      </w:r>
      <w:r w:rsidR="00E75543">
        <w:rPr>
          <w:rFonts w:ascii="Calibri" w:eastAsia="Times New Roman" w:hAnsi="Calibri" w:cs="Tahoma"/>
          <w:color w:val="222222"/>
          <w:lang w:eastAsia="en-GB"/>
        </w:rPr>
        <w:t xml:space="preserve">to </w:t>
      </w:r>
      <w:r>
        <w:rPr>
          <w:rFonts w:ascii="Calibri" w:eastAsia="Times New Roman" w:hAnsi="Calibri" w:cs="Tahoma"/>
          <w:color w:val="222222"/>
          <w:lang w:eastAsia="en-GB"/>
        </w:rPr>
        <w:t>the minutes of the previous meeting.</w:t>
      </w:r>
    </w:p>
    <w:p w:rsidR="00FE7526" w:rsidRPr="00760088" w:rsidRDefault="00FE7526" w:rsidP="00760088">
      <w:pPr>
        <w:spacing w:line="240" w:lineRule="auto"/>
        <w:jc w:val="both"/>
        <w:rPr>
          <w:b/>
        </w:rPr>
      </w:pPr>
      <w:r w:rsidRPr="00760088">
        <w:rPr>
          <w:b/>
        </w:rPr>
        <w:t>Decisions and Actions:</w:t>
      </w:r>
    </w:p>
    <w:p w:rsidR="005A6C2A" w:rsidRPr="005A6C2A" w:rsidRDefault="005A6C2A" w:rsidP="005A6C2A">
      <w:pPr>
        <w:numPr>
          <w:ilvl w:val="0"/>
          <w:numId w:val="18"/>
        </w:numPr>
        <w:shd w:val="clear" w:color="auto" w:fill="D9D9D9" w:themeFill="background1" w:themeFillShade="D9"/>
        <w:spacing w:after="0" w:line="240" w:lineRule="auto"/>
        <w:contextualSpacing/>
        <w:jc w:val="both"/>
        <w:rPr>
          <w:rFonts w:ascii="Calibri" w:eastAsia="Times New Roman" w:hAnsi="Calibri" w:cs="Tahoma"/>
          <w:color w:val="222222"/>
          <w:lang w:eastAsia="en-GB"/>
        </w:rPr>
      </w:pPr>
      <w:r w:rsidRPr="005A6C2A">
        <w:rPr>
          <w:rFonts w:ascii="Calibri" w:eastAsia="Times New Roman" w:hAnsi="Calibri" w:cs="Tahoma"/>
          <w:color w:val="222222"/>
          <w:lang w:eastAsia="en-GB"/>
        </w:rPr>
        <w:t xml:space="preserve">Agenda is approved with no further changes. </w:t>
      </w:r>
    </w:p>
    <w:p w:rsidR="005A6C2A" w:rsidRPr="005A6C2A" w:rsidRDefault="005A6C2A" w:rsidP="005A6C2A">
      <w:pPr>
        <w:numPr>
          <w:ilvl w:val="0"/>
          <w:numId w:val="18"/>
        </w:numPr>
        <w:shd w:val="clear" w:color="auto" w:fill="D9D9D9" w:themeFill="background1" w:themeFillShade="D9"/>
        <w:spacing w:after="0" w:line="240" w:lineRule="auto"/>
        <w:contextualSpacing/>
        <w:jc w:val="both"/>
        <w:rPr>
          <w:rFonts w:ascii="Calibri" w:eastAsia="Times New Roman" w:hAnsi="Calibri" w:cs="Tahoma"/>
          <w:color w:val="222222"/>
          <w:lang w:eastAsia="en-GB"/>
        </w:rPr>
      </w:pPr>
      <w:r w:rsidRPr="005A6C2A">
        <w:rPr>
          <w:rFonts w:ascii="Calibri" w:eastAsia="Times New Roman" w:hAnsi="Calibri" w:cs="Tahoma"/>
          <w:color w:val="222222"/>
          <w:lang w:eastAsia="en-GB"/>
        </w:rPr>
        <w:t xml:space="preserve">Minutes of the SAG </w:t>
      </w:r>
      <w:r w:rsidR="007956E4">
        <w:rPr>
          <w:rFonts w:ascii="Calibri" w:eastAsia="Times New Roman" w:hAnsi="Calibri" w:cs="Tahoma"/>
          <w:color w:val="222222"/>
          <w:lang w:eastAsia="en-GB"/>
        </w:rPr>
        <w:t>June</w:t>
      </w:r>
      <w:r w:rsidRPr="005A6C2A">
        <w:rPr>
          <w:rFonts w:ascii="Calibri" w:eastAsia="Times New Roman" w:hAnsi="Calibri" w:cs="Tahoma"/>
          <w:color w:val="222222"/>
          <w:lang w:eastAsia="en-GB"/>
        </w:rPr>
        <w:t xml:space="preserve"> teleconference were approved and will be uploaded to the website.</w:t>
      </w:r>
    </w:p>
    <w:p w:rsidR="005A6C2A" w:rsidRDefault="005A6C2A" w:rsidP="005A6C2A">
      <w:pPr>
        <w:pStyle w:val="ListParagraph"/>
        <w:spacing w:line="240" w:lineRule="auto"/>
        <w:ind w:left="360"/>
        <w:jc w:val="both"/>
        <w:rPr>
          <w:b/>
          <w:bCs/>
          <w:i/>
          <w:color w:val="17365D" w:themeColor="text2" w:themeShade="BF"/>
        </w:rPr>
      </w:pPr>
    </w:p>
    <w:p w:rsidR="00CF2DC7" w:rsidRDefault="00013AE6" w:rsidP="005A6C2A">
      <w:pPr>
        <w:pStyle w:val="ListParagraph"/>
        <w:numPr>
          <w:ilvl w:val="0"/>
          <w:numId w:val="1"/>
        </w:numPr>
        <w:spacing w:line="240" w:lineRule="auto"/>
        <w:ind w:left="360"/>
        <w:jc w:val="both"/>
        <w:rPr>
          <w:b/>
          <w:bCs/>
          <w:i/>
          <w:color w:val="17365D" w:themeColor="text2" w:themeShade="BF"/>
        </w:rPr>
      </w:pPr>
      <w:r w:rsidRPr="00013AE6">
        <w:rPr>
          <w:b/>
          <w:bCs/>
          <w:i/>
          <w:color w:val="17365D" w:themeColor="text2" w:themeShade="BF"/>
        </w:rPr>
        <w:t xml:space="preserve">Update on ECHO: </w:t>
      </w:r>
      <w:r w:rsidRPr="00013AE6">
        <w:rPr>
          <w:bCs/>
          <w:i/>
          <w:color w:val="17365D" w:themeColor="text2" w:themeShade="BF"/>
        </w:rPr>
        <w:t>Update and confirmation of the decision taken by email sent today in regards to the allocation of the funds</w:t>
      </w:r>
    </w:p>
    <w:p w:rsidR="00AF3ACA" w:rsidRDefault="00AF3ACA" w:rsidP="00013AE6">
      <w:pPr>
        <w:spacing w:line="240" w:lineRule="auto"/>
        <w:jc w:val="both"/>
      </w:pPr>
      <w:r>
        <w:rPr>
          <w:rFonts w:ascii="Calibri" w:hAnsi="Calibri"/>
          <w:color w:val="000000"/>
        </w:rPr>
        <w:t xml:space="preserve">The process and criteria for selecting partners for the allocation of the activities of the </w:t>
      </w:r>
      <w:hyperlink r:id="rId9" w:tgtFrame="_blank" w:history="1">
        <w:r>
          <w:rPr>
            <w:rStyle w:val="Hyperlink"/>
            <w:rFonts w:ascii="Calibri" w:hAnsi="Calibri"/>
          </w:rPr>
          <w:t>2017-2018 ECHO Action</w:t>
        </w:r>
      </w:hyperlink>
      <w:r>
        <w:rPr>
          <w:color w:val="212121"/>
        </w:rPr>
        <w:t xml:space="preserve"> </w:t>
      </w:r>
      <w:r>
        <w:rPr>
          <w:rFonts w:ascii="Calibri" w:hAnsi="Calibri"/>
          <w:color w:val="000000"/>
        </w:rPr>
        <w:t xml:space="preserve">was agreed by the SAG during its meeting on </w:t>
      </w:r>
      <w:hyperlink r:id="rId10" w:history="1">
        <w:r w:rsidRPr="00AF3ACA">
          <w:rPr>
            <w:rStyle w:val="Hyperlink"/>
            <w:rFonts w:ascii="Calibri" w:hAnsi="Calibri"/>
          </w:rPr>
          <w:t>5 May</w:t>
        </w:r>
      </w:hyperlink>
      <w:r>
        <w:rPr>
          <w:rFonts w:ascii="Calibri" w:hAnsi="Calibri"/>
          <w:color w:val="000000"/>
        </w:rPr>
        <w:t xml:space="preserve">. A </w:t>
      </w:r>
      <w:hyperlink r:id="rId11" w:history="1">
        <w:r>
          <w:rPr>
            <w:rStyle w:val="Hyperlink"/>
            <w:rFonts w:ascii="Calibri" w:hAnsi="Calibri"/>
          </w:rPr>
          <w:t>Global Update</w:t>
        </w:r>
      </w:hyperlink>
      <w:r>
        <w:rPr>
          <w:rFonts w:ascii="Calibri" w:hAnsi="Calibri"/>
          <w:color w:val="000000"/>
        </w:rPr>
        <w:t xml:space="preserve"> asking for Expressions of Interest (</w:t>
      </w:r>
      <w:proofErr w:type="spellStart"/>
      <w:r>
        <w:rPr>
          <w:rFonts w:ascii="Calibri" w:hAnsi="Calibri"/>
          <w:color w:val="000000"/>
        </w:rPr>
        <w:t>EoIs</w:t>
      </w:r>
      <w:proofErr w:type="spellEnd"/>
      <w:r>
        <w:rPr>
          <w:rFonts w:ascii="Calibri" w:hAnsi="Calibri"/>
          <w:color w:val="000000"/>
        </w:rPr>
        <w:t xml:space="preserve">) to carry out these activities was sent on 14 June with the 30 June as the deadline for submitting the </w:t>
      </w:r>
      <w:proofErr w:type="spellStart"/>
      <w:r>
        <w:rPr>
          <w:rFonts w:ascii="Calibri" w:hAnsi="Calibri"/>
          <w:color w:val="000000"/>
        </w:rPr>
        <w:t>EoIs</w:t>
      </w:r>
      <w:proofErr w:type="spellEnd"/>
      <w:r>
        <w:rPr>
          <w:rFonts w:ascii="Calibri" w:hAnsi="Calibri"/>
          <w:color w:val="000000"/>
        </w:rPr>
        <w:t>. A</w:t>
      </w:r>
      <w:r w:rsidR="002E0069">
        <w:rPr>
          <w:rFonts w:ascii="Calibri" w:hAnsi="Calibri"/>
          <w:color w:val="000000"/>
        </w:rPr>
        <w:t>s announced in the Global Update, a</w:t>
      </w:r>
      <w:r>
        <w:rPr>
          <w:rFonts w:ascii="Calibri" w:hAnsi="Calibri"/>
          <w:color w:val="000000"/>
        </w:rPr>
        <w:t xml:space="preserve"> webinar was organized on 20 June to explain the proposal and the process to partners.  </w:t>
      </w:r>
      <w:proofErr w:type="spellStart"/>
      <w:r>
        <w:rPr>
          <w:rFonts w:ascii="Calibri" w:hAnsi="Calibri"/>
          <w:color w:val="000000"/>
        </w:rPr>
        <w:t>EoIs</w:t>
      </w:r>
      <w:proofErr w:type="spellEnd"/>
      <w:r>
        <w:rPr>
          <w:rFonts w:ascii="Calibri" w:hAnsi="Calibri"/>
          <w:color w:val="000000"/>
        </w:rPr>
        <w:t xml:space="preserve"> were received from </w:t>
      </w:r>
      <w:r w:rsidRPr="002E0069">
        <w:rPr>
          <w:rStyle w:val="Strong"/>
          <w:rFonts w:ascii="Calibri" w:hAnsi="Calibri"/>
          <w:b w:val="0"/>
          <w:color w:val="000000"/>
        </w:rPr>
        <w:t>eight</w:t>
      </w:r>
      <w:r>
        <w:rPr>
          <w:rFonts w:ascii="Calibri" w:hAnsi="Calibri"/>
          <w:color w:val="000000"/>
        </w:rPr>
        <w:t xml:space="preserve"> partners with very little overlap except for some activities for which no </w:t>
      </w:r>
      <w:proofErr w:type="spellStart"/>
      <w:r>
        <w:rPr>
          <w:rFonts w:ascii="Calibri" w:hAnsi="Calibri"/>
          <w:color w:val="000000"/>
        </w:rPr>
        <w:t>EoIs</w:t>
      </w:r>
      <w:proofErr w:type="spellEnd"/>
      <w:r>
        <w:rPr>
          <w:rFonts w:ascii="Calibri" w:hAnsi="Calibri"/>
          <w:color w:val="000000"/>
        </w:rPr>
        <w:t xml:space="preserve"> were submitted which amounted to around 80,000 EUR. </w:t>
      </w:r>
      <w:r w:rsidR="002E0069">
        <w:rPr>
          <w:rStyle w:val="Strong"/>
          <w:rFonts w:ascii="Calibri" w:hAnsi="Calibri"/>
          <w:b w:val="0"/>
          <w:color w:val="000000"/>
        </w:rPr>
        <w:t>Three</w:t>
      </w:r>
      <w:r w:rsidRPr="002E0069">
        <w:rPr>
          <w:rStyle w:val="Strong"/>
          <w:rFonts w:ascii="Calibri" w:hAnsi="Calibri"/>
          <w:b w:val="0"/>
          <w:color w:val="000000"/>
        </w:rPr>
        <w:t xml:space="preserve"> </w:t>
      </w:r>
      <w:r w:rsidR="002E0069">
        <w:rPr>
          <w:rStyle w:val="Strong"/>
          <w:rFonts w:ascii="Calibri" w:hAnsi="Calibri"/>
          <w:b w:val="0"/>
          <w:color w:val="000000"/>
        </w:rPr>
        <w:t>o</w:t>
      </w:r>
      <w:r w:rsidRPr="002E0069">
        <w:rPr>
          <w:rStyle w:val="Strong"/>
          <w:rFonts w:ascii="Calibri" w:hAnsi="Calibri"/>
          <w:b w:val="0"/>
          <w:color w:val="000000"/>
        </w:rPr>
        <w:t>ptions</w:t>
      </w:r>
      <w:r>
        <w:rPr>
          <w:rFonts w:ascii="Calibri" w:hAnsi="Calibri"/>
          <w:color w:val="000000"/>
        </w:rPr>
        <w:t xml:space="preserve"> were proposed for the allocation of these remaining fund</w:t>
      </w:r>
      <w:r w:rsidR="002E0069">
        <w:rPr>
          <w:rFonts w:ascii="Calibri" w:hAnsi="Calibri"/>
          <w:color w:val="000000"/>
        </w:rPr>
        <w:t>s</w:t>
      </w:r>
      <w:r>
        <w:rPr>
          <w:rFonts w:ascii="Calibri" w:hAnsi="Calibri"/>
          <w:color w:val="000000"/>
        </w:rPr>
        <w:t xml:space="preserve"> through a SAG Survey. T</w:t>
      </w:r>
      <w:r>
        <w:rPr>
          <w:rFonts w:ascii="Calibri" w:hAnsi="Calibri"/>
          <w:color w:val="000000"/>
          <w:shd w:val="clear" w:color="auto" w:fill="FFFFFF"/>
        </w:rPr>
        <w:t>he responses to the survey were spread almost equally among the three options, with </w:t>
      </w:r>
      <w:r w:rsidR="002E0069">
        <w:rPr>
          <w:rFonts w:ascii="Calibri" w:hAnsi="Calibri"/>
          <w:color w:val="000000"/>
          <w:shd w:val="clear" w:color="auto" w:fill="FFFFFF"/>
        </w:rPr>
        <w:t xml:space="preserve">two </w:t>
      </w:r>
      <w:r>
        <w:rPr>
          <w:rFonts w:ascii="Calibri" w:hAnsi="Calibri"/>
          <w:color w:val="000000"/>
          <w:shd w:val="clear" w:color="auto" w:fill="FFFFFF"/>
        </w:rPr>
        <w:t>SAG members proposing an additional option. Furthermore, most of the respondents thought that no further SAG discussion was needed.  Aiming to accommodate the feedback from the survey</w:t>
      </w:r>
      <w:r>
        <w:rPr>
          <w:rFonts w:ascii="Calibri" w:hAnsi="Calibri"/>
          <w:color w:val="000000"/>
        </w:rPr>
        <w:t>, a proposal to re-allocate these remaining 80,000 EUR among the existing activities was shared with the SAG on 20 July which was electronically approved.</w:t>
      </w:r>
    </w:p>
    <w:p w:rsidR="00013AE6" w:rsidRDefault="00013AE6" w:rsidP="00013AE6">
      <w:pPr>
        <w:spacing w:line="240" w:lineRule="auto"/>
        <w:jc w:val="both"/>
      </w:pPr>
      <w:r>
        <w:t>The SAG members confirm the electronic approval of the agreed allocation of ECHO funds to partners as follows:</w:t>
      </w:r>
    </w:p>
    <w:p w:rsidR="004176FB" w:rsidRDefault="00013AE6" w:rsidP="00013AE6">
      <w:pPr>
        <w:spacing w:line="240" w:lineRule="auto"/>
        <w:jc w:val="both"/>
      </w:pPr>
      <w:r>
        <w:t xml:space="preserve"> </w:t>
      </w:r>
      <w:r w:rsidRPr="00013AE6">
        <w:drawing>
          <wp:inline distT="0" distB="0" distL="0" distR="0" wp14:anchorId="6ABE4F9E" wp14:editId="2201457B">
            <wp:extent cx="5759450" cy="60151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015110"/>
                    </a:xfrm>
                    <a:prstGeom prst="rect">
                      <a:avLst/>
                    </a:prstGeom>
                    <a:noFill/>
                    <a:ln>
                      <a:noFill/>
                    </a:ln>
                  </pic:spPr>
                </pic:pic>
              </a:graphicData>
            </a:graphic>
          </wp:inline>
        </w:drawing>
      </w:r>
    </w:p>
    <w:p w:rsidR="00AF3ACA" w:rsidRDefault="00AF3ACA" w:rsidP="00AF3ACA">
      <w:pPr>
        <w:rPr>
          <w:rFonts w:ascii="Calibri" w:hAnsi="Calibri"/>
          <w:color w:val="000000"/>
        </w:rPr>
      </w:pPr>
      <w:r>
        <w:rPr>
          <w:rFonts w:ascii="Calibri" w:hAnsi="Calibri"/>
          <w:color w:val="000000"/>
        </w:rPr>
        <w:t>* NRC portion of HLP activities was initially included in the IOM Expression of Interest. Following discussion and clarification from NRC and IOM, it is proposed that NRC is included as a Partner and receive their part of the ECHO funding directly from UNHCR.</w:t>
      </w:r>
    </w:p>
    <w:p w:rsidR="00013AE6" w:rsidRDefault="00203DA4" w:rsidP="00013AE6">
      <w:pPr>
        <w:spacing w:line="240" w:lineRule="auto"/>
        <w:jc w:val="both"/>
      </w:pPr>
      <w:r>
        <w:t>The following comments are made:</w:t>
      </w:r>
    </w:p>
    <w:p w:rsidR="00203DA4" w:rsidRDefault="00203DA4" w:rsidP="00203DA4">
      <w:pPr>
        <w:pStyle w:val="ListParagraph"/>
        <w:numPr>
          <w:ilvl w:val="0"/>
          <w:numId w:val="20"/>
        </w:numPr>
        <w:spacing w:line="240" w:lineRule="auto"/>
        <w:jc w:val="both"/>
      </w:pPr>
      <w:r>
        <w:t xml:space="preserve">The organisations hosting funds for similar activities particularly Cash Champions and country-level workshops should meet to ensure there is </w:t>
      </w:r>
      <w:r w:rsidR="00D3466E">
        <w:t xml:space="preserve">good collaboration and a </w:t>
      </w:r>
      <w:r>
        <w:t>clear allocation of roles and responsibilities so that the activity is well implemented.</w:t>
      </w:r>
    </w:p>
    <w:p w:rsidR="00203DA4" w:rsidRDefault="00203DA4" w:rsidP="00203DA4">
      <w:pPr>
        <w:pStyle w:val="ListParagraph"/>
        <w:numPr>
          <w:ilvl w:val="0"/>
          <w:numId w:val="20"/>
        </w:numPr>
        <w:spacing w:line="240" w:lineRule="auto"/>
        <w:jc w:val="both"/>
      </w:pPr>
      <w:r>
        <w:t xml:space="preserve">There is concern that all the selected organisations are SAG members. There may be a perception that </w:t>
      </w:r>
      <w:r w:rsidR="00191EF2">
        <w:t xml:space="preserve">it is difficult </w:t>
      </w:r>
      <w:r w:rsidR="00D3466E">
        <w:t>for</w:t>
      </w:r>
      <w:r w:rsidR="00191EF2">
        <w:t xml:space="preserve"> non-SAG partners to access these funds</w:t>
      </w:r>
      <w:r>
        <w:t>. However, all efforts have been made to give the opportunity to other organisations</w:t>
      </w:r>
      <w:r w:rsidR="00D3466E">
        <w:t xml:space="preserve"> to participate</w:t>
      </w:r>
      <w:r>
        <w:t xml:space="preserve">: several Global Updates were sent about this initiative (the Global Updates </w:t>
      </w:r>
      <w:r w:rsidR="00D3466E">
        <w:t xml:space="preserve">have more than </w:t>
      </w:r>
      <w:r>
        <w:t xml:space="preserve">800 </w:t>
      </w:r>
      <w:r w:rsidR="00D3466E">
        <w:t>recipients</w:t>
      </w:r>
      <w:r>
        <w:t>), a</w:t>
      </w:r>
      <w:r w:rsidR="00D3466E">
        <w:t>n open</w:t>
      </w:r>
      <w:r>
        <w:t xml:space="preserve"> webinar was organized to provide clarity </w:t>
      </w:r>
      <w:r w:rsidR="00D3466E">
        <w:t xml:space="preserve">to partners </w:t>
      </w:r>
      <w:r>
        <w:t xml:space="preserve">and answer questions on the ECHO project, a webpage was created explaining the project and the process. </w:t>
      </w:r>
      <w:r w:rsidR="00191EF2">
        <w:t xml:space="preserve">SAG members propose to write a note explaining that the process for the allocation of funds was as open and transparent as possible but these global initiatives require time to engage on. </w:t>
      </w:r>
    </w:p>
    <w:p w:rsidR="004B2360" w:rsidRDefault="004B2360" w:rsidP="00203DA4">
      <w:pPr>
        <w:pStyle w:val="ListParagraph"/>
        <w:numPr>
          <w:ilvl w:val="0"/>
          <w:numId w:val="20"/>
        </w:numPr>
        <w:spacing w:line="240" w:lineRule="auto"/>
        <w:jc w:val="both"/>
      </w:pPr>
      <w:r>
        <w:t>It should be noted that the funds allocated for Working Groups will be managed by Impact Initiatives. This is in the understanding that these funds will be used to pay for consultants, travel expenses, venues, and similar expenses. This may not be the most efficient mechanism if there is the need to transfer whole amounts to organisations such as may be the case with the Regional Focal Point for the Americas. In these cases</w:t>
      </w:r>
      <w:r w:rsidR="00D3466E">
        <w:t>,</w:t>
      </w:r>
      <w:r>
        <w:t xml:space="preserve"> UNHCR and IMPACT will discuss whether it is best to transfer the funds directly from UNHCR to the partner implementing the activity rather than going through IMPACT.</w:t>
      </w:r>
    </w:p>
    <w:p w:rsidR="00191EF2" w:rsidRPr="00447CC8" w:rsidRDefault="00191EF2" w:rsidP="00203DA4">
      <w:pPr>
        <w:pStyle w:val="ListParagraph"/>
        <w:numPr>
          <w:ilvl w:val="0"/>
          <w:numId w:val="20"/>
        </w:numPr>
        <w:spacing w:line="240" w:lineRule="auto"/>
        <w:jc w:val="both"/>
      </w:pPr>
      <w:r>
        <w:t xml:space="preserve">Next steps </w:t>
      </w:r>
      <w:r w:rsidR="004B2360">
        <w:t>are for partners to clarify how much of the amount will be implemented in 2017 and how much in 2018. Project Agreements for 2017 will be signed with UNHCR for the allocation of these funds.</w:t>
      </w:r>
    </w:p>
    <w:p w:rsidR="006335E2" w:rsidRDefault="006335E2" w:rsidP="005A6C2A">
      <w:pPr>
        <w:spacing w:line="240" w:lineRule="auto"/>
        <w:jc w:val="both"/>
      </w:pPr>
      <w:r w:rsidRPr="00447CC8">
        <w:rPr>
          <w:b/>
        </w:rPr>
        <w:t>Decisions and Actions:</w:t>
      </w:r>
    </w:p>
    <w:p w:rsidR="004176FB" w:rsidRDefault="004B2360" w:rsidP="004B2360">
      <w:pPr>
        <w:pStyle w:val="ListParagraph"/>
        <w:numPr>
          <w:ilvl w:val="0"/>
          <w:numId w:val="2"/>
        </w:numPr>
        <w:shd w:val="clear" w:color="auto" w:fill="D9D9D9" w:themeFill="background1" w:themeFillShade="D9"/>
        <w:spacing w:after="0" w:line="240" w:lineRule="auto"/>
        <w:ind w:left="360"/>
        <w:jc w:val="both"/>
      </w:pPr>
      <w:r>
        <w:t>Organisations hosting the Cash Champions and the country-level meetings to meet to discuss how best to implement these activities</w:t>
      </w:r>
      <w:r w:rsidR="00DE1E21">
        <w:t>.</w:t>
      </w:r>
    </w:p>
    <w:p w:rsidR="004B2360" w:rsidRDefault="004B2360" w:rsidP="004B2360">
      <w:pPr>
        <w:pStyle w:val="ListParagraph"/>
        <w:numPr>
          <w:ilvl w:val="0"/>
          <w:numId w:val="2"/>
        </w:numPr>
        <w:shd w:val="clear" w:color="auto" w:fill="D9D9D9" w:themeFill="background1" w:themeFillShade="D9"/>
        <w:spacing w:after="0" w:line="240" w:lineRule="auto"/>
        <w:ind w:left="360"/>
        <w:jc w:val="both"/>
      </w:pPr>
      <w:r>
        <w:t>A note to be written explaining that the process was open and transparent to include organisations from outside of the SAG.</w:t>
      </w:r>
    </w:p>
    <w:p w:rsidR="0035045A" w:rsidRPr="004867DD" w:rsidRDefault="0035045A" w:rsidP="004B2360">
      <w:pPr>
        <w:pStyle w:val="ListParagraph"/>
        <w:numPr>
          <w:ilvl w:val="0"/>
          <w:numId w:val="2"/>
        </w:numPr>
        <w:shd w:val="clear" w:color="auto" w:fill="D9D9D9" w:themeFill="background1" w:themeFillShade="D9"/>
        <w:spacing w:after="0" w:line="240" w:lineRule="auto"/>
        <w:ind w:left="360"/>
        <w:jc w:val="both"/>
      </w:pPr>
      <w:r>
        <w:t>Organisations hosting the grants to clarify to UNHCR how much of the total amount will be implemented in 2017 and how much in 2018.</w:t>
      </w:r>
    </w:p>
    <w:p w:rsidR="000B32CF" w:rsidRPr="0009642B" w:rsidRDefault="000B32CF" w:rsidP="00F26873">
      <w:pPr>
        <w:spacing w:after="0" w:line="240" w:lineRule="auto"/>
        <w:jc w:val="both"/>
        <w:rPr>
          <w:rFonts w:ascii="Calibri" w:eastAsia="Times New Roman" w:hAnsi="Calibri" w:cs="Tahoma"/>
          <w:b/>
          <w:bCs/>
          <w:i/>
          <w:iCs/>
          <w:color w:val="17365D" w:themeColor="text2" w:themeShade="BF"/>
          <w:lang w:eastAsia="en-GB"/>
        </w:rPr>
      </w:pPr>
    </w:p>
    <w:p w:rsidR="004E4E24" w:rsidRPr="005A6C2A" w:rsidRDefault="0035045A" w:rsidP="005A6C2A">
      <w:pPr>
        <w:pStyle w:val="ListParagraph"/>
        <w:numPr>
          <w:ilvl w:val="0"/>
          <w:numId w:val="1"/>
        </w:numPr>
        <w:spacing w:line="240" w:lineRule="auto"/>
        <w:ind w:left="360"/>
        <w:jc w:val="both"/>
        <w:rPr>
          <w:i/>
          <w:color w:val="17365D" w:themeColor="text2" w:themeShade="BF"/>
        </w:rPr>
      </w:pPr>
      <w:r w:rsidRPr="0035045A">
        <w:rPr>
          <w:b/>
          <w:bCs/>
          <w:i/>
          <w:color w:val="17365D" w:themeColor="text2" w:themeShade="BF"/>
        </w:rPr>
        <w:t xml:space="preserve">Shelter Week in October: </w:t>
      </w:r>
      <w:r w:rsidRPr="0035045A">
        <w:rPr>
          <w:bCs/>
          <w:i/>
          <w:color w:val="17365D" w:themeColor="text2" w:themeShade="BF"/>
        </w:rPr>
        <w:t>agre</w:t>
      </w:r>
      <w:r>
        <w:rPr>
          <w:bCs/>
          <w:i/>
          <w:color w:val="17365D" w:themeColor="text2" w:themeShade="BF"/>
        </w:rPr>
        <w:t>ement on structure of the week</w:t>
      </w:r>
    </w:p>
    <w:p w:rsidR="00735235" w:rsidRPr="00735235" w:rsidRDefault="00061899" w:rsidP="00735235">
      <w:pPr>
        <w:spacing w:line="240" w:lineRule="auto"/>
        <w:jc w:val="both"/>
      </w:pPr>
      <w:r>
        <w:t xml:space="preserve"> </w:t>
      </w:r>
      <w:r w:rsidR="0035045A">
        <w:t>This year there will be four events happening during the Shelter week 2-6 October</w:t>
      </w:r>
      <w:r w:rsidR="004176FB">
        <w:t>:</w:t>
      </w:r>
    </w:p>
    <w:p w:rsidR="0035045A" w:rsidRPr="0035045A" w:rsidRDefault="0035045A" w:rsidP="004176FB">
      <w:pPr>
        <w:pStyle w:val="ListParagraph"/>
        <w:numPr>
          <w:ilvl w:val="0"/>
          <w:numId w:val="19"/>
        </w:numPr>
        <w:spacing w:line="240" w:lineRule="auto"/>
        <w:jc w:val="both"/>
        <w:rPr>
          <w:b/>
        </w:rPr>
      </w:pPr>
      <w:r>
        <w:rPr>
          <w:bCs/>
        </w:rPr>
        <w:t xml:space="preserve">The </w:t>
      </w:r>
      <w:r w:rsidRPr="0035045A">
        <w:rPr>
          <w:b/>
          <w:bCs/>
        </w:rPr>
        <w:t>Coordination Workshop</w:t>
      </w:r>
      <w:r>
        <w:rPr>
          <w:bCs/>
        </w:rPr>
        <w:t>: targeted at coordination team members as a forum for peers to exchange practices on coordination, technical coordination, and information management.</w:t>
      </w:r>
    </w:p>
    <w:p w:rsidR="0035045A" w:rsidRPr="0035045A" w:rsidRDefault="0035045A" w:rsidP="004176FB">
      <w:pPr>
        <w:pStyle w:val="ListParagraph"/>
        <w:numPr>
          <w:ilvl w:val="0"/>
          <w:numId w:val="19"/>
        </w:numPr>
        <w:spacing w:line="240" w:lineRule="auto"/>
        <w:jc w:val="both"/>
        <w:rPr>
          <w:b/>
        </w:rPr>
      </w:pPr>
      <w:r>
        <w:rPr>
          <w:bCs/>
        </w:rPr>
        <w:t xml:space="preserve">The </w:t>
      </w:r>
      <w:r w:rsidRPr="0035045A">
        <w:rPr>
          <w:b/>
          <w:bCs/>
        </w:rPr>
        <w:t>GSC meeting</w:t>
      </w:r>
      <w:r>
        <w:rPr>
          <w:bCs/>
        </w:rPr>
        <w:t xml:space="preserve"> is targeted at GSC partners to revise the progress made by the GSC and indicate priorities for the next year. </w:t>
      </w:r>
    </w:p>
    <w:p w:rsidR="00735235" w:rsidRPr="0035045A" w:rsidRDefault="0035045A" w:rsidP="004176FB">
      <w:pPr>
        <w:pStyle w:val="ListParagraph"/>
        <w:numPr>
          <w:ilvl w:val="0"/>
          <w:numId w:val="19"/>
        </w:numPr>
        <w:spacing w:line="240" w:lineRule="auto"/>
        <w:jc w:val="both"/>
        <w:rPr>
          <w:b/>
        </w:rPr>
      </w:pPr>
      <w:r>
        <w:rPr>
          <w:bCs/>
        </w:rPr>
        <w:t xml:space="preserve">The </w:t>
      </w:r>
      <w:r w:rsidRPr="0035045A">
        <w:rPr>
          <w:b/>
          <w:bCs/>
        </w:rPr>
        <w:t>Shelter Centre meeting</w:t>
      </w:r>
      <w:r>
        <w:rPr>
          <w:bCs/>
        </w:rPr>
        <w:t xml:space="preserve"> is targeted at shelter practitioners to exchange practices in shelter </w:t>
      </w:r>
      <w:proofErr w:type="spellStart"/>
      <w:r>
        <w:rPr>
          <w:bCs/>
        </w:rPr>
        <w:t>programming.</w:t>
      </w:r>
      <w:r w:rsidR="00735235">
        <w:rPr>
          <w:bCs/>
        </w:rPr>
        <w:t>A</w:t>
      </w:r>
      <w:proofErr w:type="spellEnd"/>
      <w:r w:rsidR="00735235">
        <w:rPr>
          <w:bCs/>
        </w:rPr>
        <w:t xml:space="preserve"> good start. Received thank you notes from the World Bank and ECHO. </w:t>
      </w:r>
    </w:p>
    <w:p w:rsidR="0035045A" w:rsidRPr="00735235" w:rsidRDefault="0035045A" w:rsidP="004176FB">
      <w:pPr>
        <w:pStyle w:val="ListParagraph"/>
        <w:numPr>
          <w:ilvl w:val="0"/>
          <w:numId w:val="19"/>
        </w:numPr>
        <w:spacing w:line="240" w:lineRule="auto"/>
        <w:jc w:val="both"/>
        <w:rPr>
          <w:b/>
        </w:rPr>
      </w:pPr>
      <w:r w:rsidRPr="0035045A">
        <w:rPr>
          <w:b/>
          <w:bCs/>
        </w:rPr>
        <w:t>Sphere consultation</w:t>
      </w:r>
      <w:r>
        <w:rPr>
          <w:bCs/>
        </w:rPr>
        <w:t>: given that this year Sphere is being revised, the authors would like to take the opportunity to share the last draft and receive comments. At least half a day would be needed for this.</w:t>
      </w:r>
    </w:p>
    <w:p w:rsidR="0035045A" w:rsidRDefault="002A400A" w:rsidP="0035045A">
      <w:pPr>
        <w:rPr>
          <w:bCs/>
        </w:rPr>
      </w:pPr>
      <w:r>
        <w:rPr>
          <w:bCs/>
        </w:rPr>
        <w:t>Tables</w:t>
      </w:r>
      <w:r w:rsidR="0035045A">
        <w:rPr>
          <w:bCs/>
        </w:rPr>
        <w:t xml:space="preserve"> with different options w</w:t>
      </w:r>
      <w:r>
        <w:rPr>
          <w:bCs/>
        </w:rPr>
        <w:t>ere</w:t>
      </w:r>
      <w:r w:rsidR="0035045A">
        <w:rPr>
          <w:bCs/>
        </w:rPr>
        <w:t xml:space="preserve"> shared:</w:t>
      </w:r>
    </w:p>
    <w:p w:rsidR="002A400A" w:rsidRPr="002A400A" w:rsidRDefault="002A400A" w:rsidP="002A400A">
      <w:pPr>
        <w:pStyle w:val="ListParagraph"/>
        <w:numPr>
          <w:ilvl w:val="0"/>
          <w:numId w:val="21"/>
        </w:numPr>
        <w:rPr>
          <w:rFonts w:cs="Arial"/>
          <w:b/>
          <w:lang w:val="en-US"/>
        </w:rPr>
      </w:pPr>
      <w:r w:rsidRPr="002A400A">
        <w:rPr>
          <w:rFonts w:cs="Arial"/>
          <w:b/>
          <w:lang w:val="en-US"/>
        </w:rPr>
        <w:t>Last year</w:t>
      </w:r>
    </w:p>
    <w:tbl>
      <w:tblPr>
        <w:tblStyle w:val="TableGrid"/>
        <w:tblW w:w="0" w:type="auto"/>
        <w:tblLook w:val="04A0" w:firstRow="1" w:lastRow="0" w:firstColumn="1" w:lastColumn="0" w:noHBand="0" w:noVBand="1"/>
      </w:tblPr>
      <w:tblGrid>
        <w:gridCol w:w="1848"/>
        <w:gridCol w:w="1848"/>
        <w:gridCol w:w="1848"/>
        <w:gridCol w:w="1849"/>
        <w:gridCol w:w="1849"/>
      </w:tblGrid>
      <w:tr w:rsidR="002A400A" w:rsidRPr="002A400A" w:rsidTr="002A400A">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Monday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Tuesday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Wednesday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Thursday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Friday</w:t>
            </w:r>
          </w:p>
        </w:tc>
      </w:tr>
      <w:tr w:rsidR="002A400A" w:rsidRPr="002A400A" w:rsidTr="002A400A">
        <w:tc>
          <w:tcPr>
            <w:tcW w:w="36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2A400A" w:rsidRPr="002A400A" w:rsidRDefault="002A400A">
            <w:pPr>
              <w:jc w:val="center"/>
              <w:rPr>
                <w:rFonts w:cs="Arial"/>
                <w:b/>
                <w:lang w:val="en-US"/>
              </w:rPr>
            </w:pPr>
            <w:r w:rsidRPr="002A400A">
              <w:rPr>
                <w:rFonts w:cs="Arial"/>
                <w:b/>
                <w:lang w:val="en-US"/>
              </w:rPr>
              <w:t>Coordination Workshop</w:t>
            </w:r>
          </w:p>
        </w:tc>
        <w:tc>
          <w:tcPr>
            <w:tcW w:w="3697"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2A400A" w:rsidRPr="002A400A" w:rsidRDefault="002A400A">
            <w:pPr>
              <w:jc w:val="center"/>
              <w:rPr>
                <w:rFonts w:cs="Arial"/>
                <w:b/>
                <w:lang w:val="en-US"/>
              </w:rPr>
            </w:pPr>
            <w:r w:rsidRPr="002A400A">
              <w:rPr>
                <w:rFonts w:cs="Arial"/>
                <w:b/>
                <w:lang w:val="en-US"/>
              </w:rPr>
              <w:t>GSC meeting</w:t>
            </w:r>
          </w:p>
        </w:tc>
        <w:tc>
          <w:tcPr>
            <w:tcW w:w="184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2A400A" w:rsidRPr="002A400A" w:rsidRDefault="002A400A">
            <w:pPr>
              <w:jc w:val="center"/>
              <w:rPr>
                <w:rFonts w:cs="Arial"/>
                <w:b/>
                <w:color w:val="FFFFFF" w:themeColor="background1"/>
                <w:lang w:val="en-US"/>
              </w:rPr>
            </w:pPr>
            <w:r w:rsidRPr="002A400A">
              <w:rPr>
                <w:rFonts w:cs="Arial"/>
                <w:b/>
                <w:color w:val="FFFFFF" w:themeColor="background1"/>
                <w:lang w:val="en-US"/>
              </w:rPr>
              <w:t>Shelter Centre</w:t>
            </w:r>
          </w:p>
        </w:tc>
      </w:tr>
    </w:tbl>
    <w:p w:rsidR="002A400A" w:rsidRPr="002A400A" w:rsidRDefault="002A400A" w:rsidP="002A400A">
      <w:pPr>
        <w:rPr>
          <w:rFonts w:cs="Arial"/>
          <w:b/>
          <w:lang w:val="en-US"/>
        </w:rPr>
      </w:pPr>
    </w:p>
    <w:tbl>
      <w:tblPr>
        <w:tblStyle w:val="TableGrid"/>
        <w:tblpPr w:leftFromText="180" w:rightFromText="180" w:vertAnchor="text" w:horzAnchor="margin" w:tblpY="377"/>
        <w:tblW w:w="0" w:type="auto"/>
        <w:tblLook w:val="04A0" w:firstRow="1" w:lastRow="0" w:firstColumn="1" w:lastColumn="0" w:noHBand="0" w:noVBand="1"/>
      </w:tblPr>
      <w:tblGrid>
        <w:gridCol w:w="1848"/>
        <w:gridCol w:w="1848"/>
        <w:gridCol w:w="1848"/>
        <w:gridCol w:w="1849"/>
        <w:gridCol w:w="1849"/>
      </w:tblGrid>
      <w:tr w:rsidR="002A400A" w:rsidRPr="002A400A" w:rsidTr="002A400A">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rsidP="002A400A">
            <w:pPr>
              <w:rPr>
                <w:rFonts w:cs="Arial"/>
                <w:lang w:val="en-US"/>
              </w:rPr>
            </w:pPr>
            <w:r w:rsidRPr="002A400A">
              <w:rPr>
                <w:rFonts w:cs="Arial"/>
                <w:lang w:val="en-US"/>
              </w:rPr>
              <w:t>Monday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rsidP="002A400A">
            <w:pPr>
              <w:rPr>
                <w:rFonts w:cs="Arial"/>
                <w:lang w:val="en-US"/>
              </w:rPr>
            </w:pPr>
            <w:r w:rsidRPr="002A400A">
              <w:rPr>
                <w:rFonts w:cs="Arial"/>
                <w:lang w:val="en-US"/>
              </w:rPr>
              <w:t>Tuesday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rsidP="002A400A">
            <w:pPr>
              <w:rPr>
                <w:rFonts w:cs="Arial"/>
                <w:lang w:val="en-US"/>
              </w:rPr>
            </w:pPr>
            <w:r w:rsidRPr="002A400A">
              <w:rPr>
                <w:rFonts w:cs="Arial"/>
                <w:lang w:val="en-US"/>
              </w:rPr>
              <w:t>Wednesday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rsidP="002A400A">
            <w:pPr>
              <w:rPr>
                <w:rFonts w:cs="Arial"/>
                <w:lang w:val="en-US"/>
              </w:rPr>
            </w:pPr>
            <w:r w:rsidRPr="002A400A">
              <w:rPr>
                <w:rFonts w:cs="Arial"/>
                <w:lang w:val="en-US"/>
              </w:rPr>
              <w:t>Thursday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rsidP="002A400A">
            <w:pPr>
              <w:rPr>
                <w:rFonts w:cs="Arial"/>
                <w:lang w:val="en-US"/>
              </w:rPr>
            </w:pPr>
            <w:r w:rsidRPr="002A400A">
              <w:rPr>
                <w:rFonts w:cs="Arial"/>
                <w:lang w:val="en-US"/>
              </w:rPr>
              <w:t>Friday</w:t>
            </w:r>
          </w:p>
        </w:tc>
      </w:tr>
      <w:tr w:rsidR="002A400A" w:rsidRPr="002A400A" w:rsidTr="002A400A">
        <w:trPr>
          <w:trHeight w:val="516"/>
        </w:trPr>
        <w:tc>
          <w:tcPr>
            <w:tcW w:w="3696"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2A400A" w:rsidRPr="002A400A" w:rsidRDefault="002A400A" w:rsidP="002A400A">
            <w:pPr>
              <w:jc w:val="center"/>
              <w:rPr>
                <w:rFonts w:cs="Arial"/>
                <w:b/>
                <w:lang w:val="en-US"/>
              </w:rPr>
            </w:pPr>
            <w:r w:rsidRPr="002A400A">
              <w:rPr>
                <w:rFonts w:cs="Arial"/>
                <w:b/>
                <w:lang w:val="en-US"/>
              </w:rPr>
              <w:t>GSC meeting</w:t>
            </w:r>
          </w:p>
        </w:tc>
        <w:tc>
          <w:tcPr>
            <w:tcW w:w="1848" w:type="dxa"/>
            <w:tcBorders>
              <w:top w:val="single" w:sz="4" w:space="0" w:color="auto"/>
              <w:left w:val="single" w:sz="4" w:space="0" w:color="auto"/>
              <w:bottom w:val="single" w:sz="4" w:space="0" w:color="auto"/>
              <w:right w:val="single" w:sz="4" w:space="0" w:color="auto"/>
            </w:tcBorders>
            <w:shd w:val="clear" w:color="auto" w:fill="FFFF00"/>
            <w:hideMark/>
          </w:tcPr>
          <w:p w:rsidR="002A400A" w:rsidRPr="002A400A" w:rsidRDefault="002A400A" w:rsidP="002A400A">
            <w:pPr>
              <w:jc w:val="center"/>
              <w:rPr>
                <w:rFonts w:cs="Arial"/>
                <w:b/>
                <w:lang w:val="en-US"/>
              </w:rPr>
            </w:pPr>
            <w:r w:rsidRPr="002A400A">
              <w:rPr>
                <w:rFonts w:cs="Arial"/>
                <w:b/>
                <w:lang w:val="en-US"/>
              </w:rPr>
              <w:t>Coordination Workshop</w:t>
            </w:r>
          </w:p>
        </w:tc>
        <w:tc>
          <w:tcPr>
            <w:tcW w:w="1849" w:type="dxa"/>
            <w:tcBorders>
              <w:top w:val="single" w:sz="4" w:space="0" w:color="auto"/>
              <w:left w:val="single" w:sz="4" w:space="0" w:color="auto"/>
              <w:bottom w:val="single" w:sz="4" w:space="0" w:color="auto"/>
              <w:right w:val="single" w:sz="4" w:space="0" w:color="auto"/>
            </w:tcBorders>
            <w:shd w:val="clear" w:color="auto" w:fill="00B050"/>
            <w:hideMark/>
          </w:tcPr>
          <w:p w:rsidR="002A400A" w:rsidRPr="002A400A" w:rsidRDefault="002A400A" w:rsidP="002A400A">
            <w:pPr>
              <w:jc w:val="center"/>
              <w:rPr>
                <w:rFonts w:cs="Arial"/>
                <w:b/>
                <w:lang w:val="en-US"/>
              </w:rPr>
            </w:pPr>
            <w:r w:rsidRPr="002A400A">
              <w:rPr>
                <w:rFonts w:cs="Arial"/>
                <w:b/>
                <w:lang w:val="en-US"/>
              </w:rPr>
              <w:t>Sphere</w:t>
            </w:r>
          </w:p>
        </w:tc>
        <w:tc>
          <w:tcPr>
            <w:tcW w:w="184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2A400A" w:rsidRPr="002A400A" w:rsidRDefault="002A400A" w:rsidP="002A400A">
            <w:pPr>
              <w:jc w:val="center"/>
              <w:rPr>
                <w:rFonts w:cs="Arial"/>
                <w:b/>
                <w:color w:val="FFFFFF" w:themeColor="background1"/>
                <w:lang w:val="en-US"/>
              </w:rPr>
            </w:pPr>
            <w:r w:rsidRPr="002A400A">
              <w:rPr>
                <w:rFonts w:cs="Arial"/>
                <w:b/>
                <w:color w:val="FFFFFF" w:themeColor="background1"/>
                <w:lang w:val="en-US"/>
              </w:rPr>
              <w:t>Shelter Centre</w:t>
            </w:r>
          </w:p>
        </w:tc>
      </w:tr>
    </w:tbl>
    <w:p w:rsidR="002A400A" w:rsidRPr="002A400A" w:rsidRDefault="002A400A" w:rsidP="002A400A">
      <w:pPr>
        <w:pStyle w:val="ListParagraph"/>
        <w:numPr>
          <w:ilvl w:val="0"/>
          <w:numId w:val="21"/>
        </w:numPr>
        <w:rPr>
          <w:rFonts w:cs="Arial"/>
          <w:b/>
          <w:lang w:val="en-US"/>
        </w:rPr>
      </w:pPr>
      <w:r w:rsidRPr="002A400A">
        <w:rPr>
          <w:rFonts w:cs="Arial"/>
          <w:b/>
          <w:lang w:val="en-US"/>
        </w:rPr>
        <w:t xml:space="preserve"> Reverse</w:t>
      </w:r>
    </w:p>
    <w:p w:rsidR="002A400A" w:rsidRPr="002A400A" w:rsidRDefault="002A400A" w:rsidP="002A400A">
      <w:pPr>
        <w:pStyle w:val="ListParagraph"/>
        <w:numPr>
          <w:ilvl w:val="0"/>
          <w:numId w:val="21"/>
        </w:numPr>
        <w:rPr>
          <w:rFonts w:cs="Arial"/>
          <w:b/>
          <w:lang w:val="en-US"/>
        </w:rPr>
      </w:pPr>
      <w:r w:rsidRPr="002A400A">
        <w:rPr>
          <w:rFonts w:cs="Arial"/>
          <w:b/>
          <w:lang w:val="en-US"/>
        </w:rPr>
        <w:t xml:space="preserve">Reverse </w:t>
      </w:r>
      <w:r>
        <w:rPr>
          <w:rFonts w:cs="Arial"/>
          <w:b/>
          <w:lang w:val="en-US"/>
        </w:rPr>
        <w:t>B</w:t>
      </w:r>
    </w:p>
    <w:tbl>
      <w:tblPr>
        <w:tblStyle w:val="TableGrid"/>
        <w:tblpPr w:leftFromText="180" w:rightFromText="180" w:vertAnchor="text" w:horzAnchor="margin" w:tblpY="78"/>
        <w:tblW w:w="0" w:type="auto"/>
        <w:tblLook w:val="04A0" w:firstRow="1" w:lastRow="0" w:firstColumn="1" w:lastColumn="0" w:noHBand="0" w:noVBand="1"/>
      </w:tblPr>
      <w:tblGrid>
        <w:gridCol w:w="1848"/>
        <w:gridCol w:w="1848"/>
        <w:gridCol w:w="1848"/>
        <w:gridCol w:w="1849"/>
        <w:gridCol w:w="1849"/>
      </w:tblGrid>
      <w:tr w:rsidR="002A400A" w:rsidRPr="002A400A" w:rsidTr="002A400A">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Monday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Tuesday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Wednesday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Thursday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Friday</w:t>
            </w:r>
          </w:p>
        </w:tc>
      </w:tr>
      <w:tr w:rsidR="002A400A" w:rsidRPr="002A400A" w:rsidTr="002A400A">
        <w:tc>
          <w:tcPr>
            <w:tcW w:w="3696" w:type="dxa"/>
            <w:gridSpan w:val="2"/>
            <w:vMerge w:val="restart"/>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2A400A" w:rsidRPr="002A400A" w:rsidRDefault="002A400A">
            <w:pPr>
              <w:jc w:val="center"/>
              <w:rPr>
                <w:rFonts w:cs="Arial"/>
                <w:b/>
                <w:lang w:val="en-US"/>
              </w:rPr>
            </w:pPr>
            <w:r w:rsidRPr="002A400A">
              <w:rPr>
                <w:rFonts w:cs="Arial"/>
                <w:b/>
                <w:lang w:val="en-US"/>
              </w:rPr>
              <w:t>GSC meeting</w:t>
            </w:r>
          </w:p>
        </w:tc>
        <w:tc>
          <w:tcPr>
            <w:tcW w:w="3697" w:type="dxa"/>
            <w:gridSpan w:val="2"/>
            <w:tcBorders>
              <w:top w:val="single" w:sz="4" w:space="0" w:color="auto"/>
              <w:left w:val="single" w:sz="4" w:space="0" w:color="auto"/>
              <w:bottom w:val="single" w:sz="4" w:space="0" w:color="auto"/>
              <w:right w:val="single" w:sz="4" w:space="0" w:color="auto"/>
            </w:tcBorders>
            <w:shd w:val="clear" w:color="auto" w:fill="FFFF00"/>
            <w:hideMark/>
          </w:tcPr>
          <w:p w:rsidR="002A400A" w:rsidRPr="002A400A" w:rsidRDefault="002A400A">
            <w:pPr>
              <w:jc w:val="center"/>
              <w:rPr>
                <w:rFonts w:cs="Arial"/>
                <w:b/>
                <w:lang w:val="en-US"/>
              </w:rPr>
            </w:pPr>
            <w:r w:rsidRPr="002A400A">
              <w:rPr>
                <w:rFonts w:cs="Arial"/>
                <w:b/>
                <w:lang w:val="en-US"/>
              </w:rPr>
              <w:t>Coordination Workshop</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4F81BD" w:themeFill="accent1"/>
            <w:hideMark/>
          </w:tcPr>
          <w:p w:rsidR="002A400A" w:rsidRPr="002A400A" w:rsidRDefault="002A400A">
            <w:pPr>
              <w:jc w:val="center"/>
              <w:rPr>
                <w:rFonts w:cs="Arial"/>
                <w:b/>
                <w:color w:val="FFFFFF" w:themeColor="background1"/>
                <w:lang w:val="en-US"/>
              </w:rPr>
            </w:pPr>
            <w:r w:rsidRPr="002A400A">
              <w:rPr>
                <w:rFonts w:cs="Arial"/>
                <w:b/>
                <w:color w:val="FFFFFF" w:themeColor="background1"/>
                <w:lang w:val="en-US"/>
              </w:rPr>
              <w:t>Shelter Centre</w:t>
            </w:r>
          </w:p>
        </w:tc>
      </w:tr>
      <w:tr w:rsidR="002A400A" w:rsidRPr="002A400A" w:rsidTr="002A400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400A" w:rsidRPr="002A400A" w:rsidRDefault="002A400A">
            <w:pPr>
              <w:rPr>
                <w:rFonts w:cs="Arial"/>
                <w:b/>
                <w:lang w:val="en-US"/>
              </w:rPr>
            </w:pPr>
          </w:p>
        </w:tc>
        <w:tc>
          <w:tcPr>
            <w:tcW w:w="1848" w:type="dxa"/>
            <w:tcBorders>
              <w:top w:val="single" w:sz="4" w:space="0" w:color="auto"/>
              <w:left w:val="single" w:sz="4" w:space="0" w:color="auto"/>
              <w:bottom w:val="single" w:sz="4" w:space="0" w:color="auto"/>
              <w:right w:val="single" w:sz="4" w:space="0" w:color="auto"/>
            </w:tcBorders>
            <w:shd w:val="clear" w:color="auto" w:fill="FFFF00"/>
          </w:tcPr>
          <w:p w:rsidR="002A400A" w:rsidRPr="002A400A" w:rsidRDefault="002A400A">
            <w:pPr>
              <w:rPr>
                <w:rFonts w:cs="Arial"/>
                <w:b/>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00B050"/>
            <w:hideMark/>
          </w:tcPr>
          <w:p w:rsidR="002A400A" w:rsidRPr="002A400A" w:rsidRDefault="002A400A">
            <w:pPr>
              <w:jc w:val="center"/>
              <w:rPr>
                <w:rFonts w:cs="Arial"/>
                <w:b/>
                <w:lang w:val="en-US"/>
              </w:rPr>
            </w:pPr>
            <w:r w:rsidRPr="002A400A">
              <w:rPr>
                <w:rFonts w:cs="Arial"/>
                <w:b/>
                <w:lang w:val="en-US"/>
              </w:rPr>
              <w:t>Sphere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00A" w:rsidRPr="002A400A" w:rsidRDefault="002A400A">
            <w:pPr>
              <w:rPr>
                <w:rFonts w:cs="Arial"/>
                <w:b/>
                <w:color w:val="FFFFFF" w:themeColor="background1"/>
                <w:lang w:val="en-US"/>
              </w:rPr>
            </w:pPr>
          </w:p>
        </w:tc>
      </w:tr>
    </w:tbl>
    <w:p w:rsidR="002A400A" w:rsidRDefault="002A400A" w:rsidP="002A400A">
      <w:pPr>
        <w:pStyle w:val="ListParagraph"/>
        <w:rPr>
          <w:rFonts w:cs="Arial"/>
          <w:b/>
          <w:lang w:val="en-US"/>
        </w:rPr>
      </w:pPr>
    </w:p>
    <w:p w:rsidR="002A400A" w:rsidRPr="002A400A" w:rsidRDefault="002A400A" w:rsidP="002A400A">
      <w:pPr>
        <w:pStyle w:val="ListParagraph"/>
        <w:numPr>
          <w:ilvl w:val="0"/>
          <w:numId w:val="21"/>
        </w:numPr>
        <w:rPr>
          <w:rFonts w:cs="Arial"/>
          <w:b/>
          <w:lang w:val="en-US"/>
        </w:rPr>
      </w:pPr>
      <w:r>
        <w:rPr>
          <w:rFonts w:cs="Arial"/>
          <w:b/>
          <w:lang w:val="en-US"/>
        </w:rPr>
        <w:t>Mixed</w:t>
      </w:r>
    </w:p>
    <w:tbl>
      <w:tblPr>
        <w:tblStyle w:val="TableGrid"/>
        <w:tblW w:w="0" w:type="auto"/>
        <w:tblLook w:val="04A0" w:firstRow="1" w:lastRow="0" w:firstColumn="1" w:lastColumn="0" w:noHBand="0" w:noVBand="1"/>
      </w:tblPr>
      <w:tblGrid>
        <w:gridCol w:w="1848"/>
        <w:gridCol w:w="1848"/>
        <w:gridCol w:w="1848"/>
        <w:gridCol w:w="1849"/>
        <w:gridCol w:w="1849"/>
      </w:tblGrid>
      <w:tr w:rsidR="002A400A" w:rsidRPr="002A400A" w:rsidTr="002A400A">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Monday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Tuesday</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Wednesday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Thursday</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Friday</w:t>
            </w:r>
          </w:p>
        </w:tc>
      </w:tr>
      <w:tr w:rsidR="002A400A" w:rsidRPr="002A400A" w:rsidTr="002A400A">
        <w:tc>
          <w:tcPr>
            <w:tcW w:w="1848" w:type="dxa"/>
            <w:tcBorders>
              <w:top w:val="single" w:sz="4" w:space="0" w:color="auto"/>
              <w:left w:val="single" w:sz="4" w:space="0" w:color="auto"/>
              <w:bottom w:val="single" w:sz="4" w:space="0" w:color="auto"/>
              <w:right w:val="single" w:sz="4" w:space="0" w:color="auto"/>
            </w:tcBorders>
            <w:shd w:val="clear" w:color="auto" w:fill="FFFF00"/>
            <w:hideMark/>
          </w:tcPr>
          <w:p w:rsidR="002A400A" w:rsidRPr="002A400A" w:rsidRDefault="002A400A">
            <w:pPr>
              <w:jc w:val="center"/>
              <w:rPr>
                <w:rFonts w:cs="Arial"/>
                <w:b/>
                <w:lang w:val="en-US"/>
              </w:rPr>
            </w:pPr>
            <w:r w:rsidRPr="002A400A">
              <w:rPr>
                <w:rFonts w:cs="Arial"/>
                <w:b/>
                <w:lang w:val="en-US"/>
              </w:rPr>
              <w:t>Coordination Workshop</w:t>
            </w:r>
          </w:p>
        </w:tc>
        <w:tc>
          <w:tcPr>
            <w:tcW w:w="3696"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2A400A" w:rsidRPr="002A400A" w:rsidRDefault="002A400A">
            <w:pPr>
              <w:jc w:val="center"/>
              <w:rPr>
                <w:rFonts w:cs="Arial"/>
                <w:b/>
                <w:lang w:val="en-US"/>
              </w:rPr>
            </w:pPr>
            <w:r w:rsidRPr="002A400A">
              <w:rPr>
                <w:rFonts w:cs="Arial"/>
                <w:b/>
                <w:lang w:val="en-US"/>
              </w:rPr>
              <w:t>GSC meeting</w:t>
            </w:r>
          </w:p>
        </w:tc>
        <w:tc>
          <w:tcPr>
            <w:tcW w:w="1849" w:type="dxa"/>
            <w:tcBorders>
              <w:top w:val="single" w:sz="4" w:space="0" w:color="auto"/>
              <w:left w:val="single" w:sz="4" w:space="0" w:color="auto"/>
              <w:bottom w:val="single" w:sz="4" w:space="0" w:color="auto"/>
              <w:right w:val="single" w:sz="4" w:space="0" w:color="auto"/>
            </w:tcBorders>
            <w:shd w:val="clear" w:color="auto" w:fill="00B050"/>
            <w:hideMark/>
          </w:tcPr>
          <w:p w:rsidR="002A400A" w:rsidRPr="002A400A" w:rsidRDefault="002A400A">
            <w:pPr>
              <w:jc w:val="center"/>
              <w:rPr>
                <w:rFonts w:cs="Arial"/>
                <w:b/>
                <w:lang w:val="en-US"/>
              </w:rPr>
            </w:pPr>
            <w:r w:rsidRPr="002A400A">
              <w:rPr>
                <w:rFonts w:cs="Arial"/>
                <w:b/>
                <w:lang w:val="en-US"/>
              </w:rPr>
              <w:t>Sphere</w:t>
            </w:r>
          </w:p>
        </w:tc>
        <w:tc>
          <w:tcPr>
            <w:tcW w:w="184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2A400A" w:rsidRPr="002A400A" w:rsidRDefault="002A400A">
            <w:pPr>
              <w:jc w:val="center"/>
              <w:rPr>
                <w:rFonts w:cs="Arial"/>
                <w:b/>
                <w:color w:val="FFFFFF" w:themeColor="background1"/>
                <w:lang w:val="en-US"/>
              </w:rPr>
            </w:pPr>
            <w:r w:rsidRPr="002A400A">
              <w:rPr>
                <w:rFonts w:cs="Arial"/>
                <w:b/>
                <w:color w:val="FFFFFF" w:themeColor="background1"/>
                <w:lang w:val="en-US"/>
              </w:rPr>
              <w:t>Shelter Centre</w:t>
            </w:r>
          </w:p>
        </w:tc>
      </w:tr>
    </w:tbl>
    <w:p w:rsidR="002A400A" w:rsidRPr="002A400A" w:rsidRDefault="002A400A" w:rsidP="002A400A">
      <w:pPr>
        <w:pStyle w:val="ListParagraph"/>
        <w:rPr>
          <w:rFonts w:cs="Arial"/>
          <w:b/>
          <w:lang w:val="en-US"/>
        </w:rPr>
      </w:pPr>
    </w:p>
    <w:p w:rsidR="002A400A" w:rsidRPr="005A434C" w:rsidRDefault="002A400A" w:rsidP="002A400A">
      <w:pPr>
        <w:pStyle w:val="ListParagraph"/>
        <w:numPr>
          <w:ilvl w:val="0"/>
          <w:numId w:val="21"/>
        </w:numPr>
        <w:rPr>
          <w:rFonts w:cs="Arial"/>
          <w:b/>
          <w:u w:val="single"/>
          <w:lang w:val="en-US"/>
        </w:rPr>
      </w:pPr>
      <w:r w:rsidRPr="005A434C">
        <w:rPr>
          <w:rFonts w:cs="Arial"/>
          <w:b/>
          <w:u w:val="single"/>
          <w:lang w:val="en-US"/>
        </w:rPr>
        <w:t>Final option</w:t>
      </w:r>
    </w:p>
    <w:tbl>
      <w:tblPr>
        <w:tblStyle w:val="TableGrid"/>
        <w:tblW w:w="0" w:type="auto"/>
        <w:tblLook w:val="04A0" w:firstRow="1" w:lastRow="0" w:firstColumn="1" w:lastColumn="0" w:noHBand="0" w:noVBand="1"/>
      </w:tblPr>
      <w:tblGrid>
        <w:gridCol w:w="1848"/>
        <w:gridCol w:w="1848"/>
        <w:gridCol w:w="1848"/>
        <w:gridCol w:w="1849"/>
        <w:gridCol w:w="1849"/>
      </w:tblGrid>
      <w:tr w:rsidR="002A400A" w:rsidRPr="002A400A" w:rsidTr="002A400A">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Monday 2</w:t>
            </w:r>
            <w:r>
              <w:rPr>
                <w:rFonts w:cs="Arial"/>
                <w:lang w:val="en-US"/>
              </w:rPr>
              <w:t xml:space="preserve"> Oct</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Tuesday 3</w:t>
            </w:r>
            <w:r>
              <w:rPr>
                <w:rFonts w:cs="Arial"/>
                <w:lang w:val="en-US"/>
              </w:rPr>
              <w:t xml:space="preserve"> Oct</w:t>
            </w:r>
          </w:p>
        </w:tc>
        <w:tc>
          <w:tcPr>
            <w:tcW w:w="1848"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Wednesday 4</w:t>
            </w:r>
            <w:r>
              <w:rPr>
                <w:rFonts w:cs="Arial"/>
                <w:lang w:val="en-US"/>
              </w:rPr>
              <w:t xml:space="preserve"> </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Thursday</w:t>
            </w:r>
            <w:r>
              <w:rPr>
                <w:rFonts w:cs="Arial"/>
                <w:lang w:val="en-US"/>
              </w:rPr>
              <w:t xml:space="preserve"> 5</w:t>
            </w:r>
          </w:p>
        </w:tc>
        <w:tc>
          <w:tcPr>
            <w:tcW w:w="1849" w:type="dxa"/>
            <w:tcBorders>
              <w:top w:val="single" w:sz="4" w:space="0" w:color="auto"/>
              <w:left w:val="single" w:sz="4" w:space="0" w:color="auto"/>
              <w:bottom w:val="single" w:sz="4" w:space="0" w:color="auto"/>
              <w:right w:val="single" w:sz="4" w:space="0" w:color="auto"/>
            </w:tcBorders>
            <w:hideMark/>
          </w:tcPr>
          <w:p w:rsidR="002A400A" w:rsidRPr="002A400A" w:rsidRDefault="002A400A">
            <w:pPr>
              <w:rPr>
                <w:rFonts w:cs="Arial"/>
                <w:lang w:val="en-US"/>
              </w:rPr>
            </w:pPr>
            <w:r w:rsidRPr="002A400A">
              <w:rPr>
                <w:rFonts w:cs="Arial"/>
                <w:lang w:val="en-US"/>
              </w:rPr>
              <w:t>Friday</w:t>
            </w:r>
            <w:r>
              <w:rPr>
                <w:rFonts w:cs="Arial"/>
                <w:lang w:val="en-US"/>
              </w:rPr>
              <w:t xml:space="preserve"> 6</w:t>
            </w:r>
          </w:p>
        </w:tc>
      </w:tr>
      <w:tr w:rsidR="002A400A" w:rsidRPr="002A400A" w:rsidTr="002A400A">
        <w:tc>
          <w:tcPr>
            <w:tcW w:w="1848"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2A400A" w:rsidRPr="002A400A" w:rsidRDefault="002A400A">
            <w:pPr>
              <w:jc w:val="center"/>
              <w:rPr>
                <w:rFonts w:cs="Arial"/>
                <w:b/>
                <w:lang w:val="en-US"/>
              </w:rPr>
            </w:pPr>
            <w:r w:rsidRPr="002A400A">
              <w:rPr>
                <w:rFonts w:cs="Arial"/>
                <w:b/>
                <w:lang w:val="en-US"/>
              </w:rPr>
              <w:t>Coordination Workshop</w:t>
            </w:r>
          </w:p>
        </w:tc>
        <w:tc>
          <w:tcPr>
            <w:tcW w:w="1848" w:type="dxa"/>
            <w:tcBorders>
              <w:top w:val="single" w:sz="4" w:space="0" w:color="auto"/>
              <w:left w:val="single" w:sz="4" w:space="0" w:color="auto"/>
              <w:bottom w:val="single" w:sz="4" w:space="0" w:color="auto"/>
              <w:right w:val="single" w:sz="4" w:space="0" w:color="auto"/>
            </w:tcBorders>
            <w:shd w:val="clear" w:color="auto" w:fill="FFFF00"/>
          </w:tcPr>
          <w:p w:rsidR="002A400A" w:rsidRPr="002A400A" w:rsidRDefault="002A400A">
            <w:pPr>
              <w:jc w:val="center"/>
              <w:rPr>
                <w:rFonts w:cs="Arial"/>
                <w:b/>
                <w:lang w:val="en-US"/>
              </w:rPr>
            </w:pPr>
          </w:p>
        </w:tc>
        <w:tc>
          <w:tcPr>
            <w:tcW w:w="3697" w:type="dxa"/>
            <w:gridSpan w:val="2"/>
            <w:vMerge w:val="restart"/>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2A400A" w:rsidRPr="002A400A" w:rsidRDefault="002A400A">
            <w:pPr>
              <w:jc w:val="center"/>
              <w:rPr>
                <w:rFonts w:cs="Arial"/>
                <w:b/>
                <w:lang w:val="en-US"/>
              </w:rPr>
            </w:pPr>
            <w:r w:rsidRPr="002A400A">
              <w:rPr>
                <w:rFonts w:cs="Arial"/>
                <w:b/>
                <w:lang w:val="en-US"/>
              </w:rPr>
              <w:t>GSC meeting</w:t>
            </w:r>
          </w:p>
          <w:p w:rsidR="002A400A" w:rsidRPr="002A400A" w:rsidRDefault="002A400A">
            <w:pPr>
              <w:jc w:val="center"/>
              <w:rPr>
                <w:rFonts w:cs="Arial"/>
                <w:b/>
                <w:lang w:val="en-US"/>
              </w:rPr>
            </w:pPr>
          </w:p>
        </w:tc>
        <w:tc>
          <w:tcPr>
            <w:tcW w:w="1849" w:type="dxa"/>
            <w:vMerge w:val="restart"/>
            <w:tcBorders>
              <w:top w:val="single" w:sz="4" w:space="0" w:color="auto"/>
              <w:left w:val="single" w:sz="4" w:space="0" w:color="auto"/>
              <w:bottom w:val="single" w:sz="4" w:space="0" w:color="auto"/>
              <w:right w:val="single" w:sz="4" w:space="0" w:color="auto"/>
            </w:tcBorders>
            <w:shd w:val="clear" w:color="auto" w:fill="4F81BD" w:themeFill="accent1"/>
            <w:hideMark/>
          </w:tcPr>
          <w:p w:rsidR="002A400A" w:rsidRPr="002A400A" w:rsidRDefault="002A400A">
            <w:pPr>
              <w:jc w:val="center"/>
              <w:rPr>
                <w:rFonts w:cs="Arial"/>
                <w:b/>
                <w:color w:val="FFFFFF" w:themeColor="background1"/>
                <w:lang w:val="en-US"/>
              </w:rPr>
            </w:pPr>
            <w:r w:rsidRPr="002A400A">
              <w:rPr>
                <w:rFonts w:cs="Arial"/>
                <w:b/>
                <w:color w:val="FFFFFF" w:themeColor="background1"/>
                <w:lang w:val="en-US"/>
              </w:rPr>
              <w:t>Shelter Centre</w:t>
            </w:r>
          </w:p>
        </w:tc>
      </w:tr>
      <w:tr w:rsidR="002A400A" w:rsidRPr="002A400A" w:rsidTr="002A400A">
        <w:tc>
          <w:tcPr>
            <w:tcW w:w="0" w:type="auto"/>
            <w:vMerge/>
            <w:tcBorders>
              <w:top w:val="single" w:sz="4" w:space="0" w:color="auto"/>
              <w:left w:val="single" w:sz="4" w:space="0" w:color="auto"/>
              <w:bottom w:val="single" w:sz="4" w:space="0" w:color="auto"/>
              <w:right w:val="single" w:sz="4" w:space="0" w:color="auto"/>
            </w:tcBorders>
            <w:vAlign w:val="center"/>
            <w:hideMark/>
          </w:tcPr>
          <w:p w:rsidR="002A400A" w:rsidRPr="002A400A" w:rsidRDefault="002A400A">
            <w:pPr>
              <w:rPr>
                <w:rFonts w:cs="Arial"/>
                <w:b/>
                <w:lang w:val="en-US"/>
              </w:rPr>
            </w:pPr>
          </w:p>
        </w:tc>
        <w:tc>
          <w:tcPr>
            <w:tcW w:w="1848" w:type="dxa"/>
            <w:tcBorders>
              <w:top w:val="single" w:sz="4" w:space="0" w:color="auto"/>
              <w:left w:val="single" w:sz="4" w:space="0" w:color="auto"/>
              <w:bottom w:val="single" w:sz="4" w:space="0" w:color="auto"/>
              <w:right w:val="single" w:sz="4" w:space="0" w:color="auto"/>
            </w:tcBorders>
            <w:shd w:val="clear" w:color="auto" w:fill="00B050"/>
          </w:tcPr>
          <w:p w:rsidR="002A400A" w:rsidRPr="002A400A" w:rsidRDefault="002A400A">
            <w:pPr>
              <w:jc w:val="center"/>
              <w:rPr>
                <w:rFonts w:cs="Arial"/>
                <w:b/>
                <w:lang w:val="en-US"/>
              </w:rPr>
            </w:pPr>
            <w:r w:rsidRPr="002A400A">
              <w:rPr>
                <w:rFonts w:cs="Arial"/>
                <w:b/>
                <w:lang w:val="en-US"/>
              </w:rPr>
              <w:t>Sphere</w:t>
            </w:r>
          </w:p>
          <w:p w:rsidR="002A400A" w:rsidRPr="002A400A" w:rsidRDefault="002A400A">
            <w:pPr>
              <w:jc w:val="center"/>
              <w:rPr>
                <w:rFonts w:cs="Arial"/>
                <w:b/>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400A" w:rsidRPr="002A400A" w:rsidRDefault="002A400A">
            <w:pPr>
              <w:rPr>
                <w:rFonts w:cs="Arial"/>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00A" w:rsidRPr="002A400A" w:rsidRDefault="002A400A">
            <w:pPr>
              <w:rPr>
                <w:rFonts w:cs="Arial"/>
                <w:b/>
                <w:color w:val="FFFFFF" w:themeColor="background1"/>
                <w:lang w:val="en-US"/>
              </w:rPr>
            </w:pPr>
          </w:p>
        </w:tc>
      </w:tr>
    </w:tbl>
    <w:p w:rsidR="00DA038C" w:rsidRDefault="00DA038C" w:rsidP="0035045A">
      <w:pPr>
        <w:rPr>
          <w:bCs/>
        </w:rPr>
      </w:pPr>
      <w:r w:rsidRPr="002A400A">
        <w:rPr>
          <w:bCs/>
        </w:rPr>
        <w:t xml:space="preserve"> </w:t>
      </w:r>
    </w:p>
    <w:p w:rsidR="002A400A" w:rsidRDefault="002A400A" w:rsidP="0035045A">
      <w:pPr>
        <w:rPr>
          <w:bCs/>
        </w:rPr>
      </w:pPr>
      <w:r>
        <w:rPr>
          <w:bCs/>
        </w:rPr>
        <w:t xml:space="preserve">The group agreed to a final option </w:t>
      </w:r>
      <w:r w:rsidR="004140FC">
        <w:rPr>
          <w:bCs/>
        </w:rPr>
        <w:t xml:space="preserve">(number 5) </w:t>
      </w:r>
      <w:r>
        <w:rPr>
          <w:bCs/>
        </w:rPr>
        <w:t>which combined good aspects of the previous ones:</w:t>
      </w:r>
    </w:p>
    <w:p w:rsidR="002A400A" w:rsidRDefault="002A400A" w:rsidP="002A400A">
      <w:pPr>
        <w:pStyle w:val="ListParagraph"/>
        <w:numPr>
          <w:ilvl w:val="0"/>
          <w:numId w:val="19"/>
        </w:numPr>
        <w:rPr>
          <w:bCs/>
        </w:rPr>
      </w:pPr>
      <w:r w:rsidRPr="002A400A">
        <w:rPr>
          <w:b/>
          <w:bCs/>
        </w:rPr>
        <w:t>Coordination Workshop</w:t>
      </w:r>
      <w:r>
        <w:rPr>
          <w:bCs/>
        </w:rPr>
        <w:t>: Monday 2 October and morning of 3 October</w:t>
      </w:r>
    </w:p>
    <w:p w:rsidR="002A400A" w:rsidRDefault="002A400A" w:rsidP="002A400A">
      <w:pPr>
        <w:pStyle w:val="ListParagraph"/>
        <w:numPr>
          <w:ilvl w:val="0"/>
          <w:numId w:val="19"/>
        </w:numPr>
        <w:rPr>
          <w:bCs/>
        </w:rPr>
      </w:pPr>
      <w:r w:rsidRPr="002A400A">
        <w:rPr>
          <w:b/>
          <w:bCs/>
        </w:rPr>
        <w:t>Sphere Consultation</w:t>
      </w:r>
      <w:r>
        <w:rPr>
          <w:bCs/>
        </w:rPr>
        <w:t>: Tuesday 3 October in the afternoon</w:t>
      </w:r>
      <w:r w:rsidR="005A434C">
        <w:rPr>
          <w:bCs/>
        </w:rPr>
        <w:t>.</w:t>
      </w:r>
    </w:p>
    <w:p w:rsidR="005A434C" w:rsidRDefault="005A434C" w:rsidP="002A400A">
      <w:pPr>
        <w:pStyle w:val="ListParagraph"/>
        <w:numPr>
          <w:ilvl w:val="0"/>
          <w:numId w:val="19"/>
        </w:numPr>
        <w:rPr>
          <w:bCs/>
        </w:rPr>
      </w:pPr>
      <w:r w:rsidRPr="005A434C">
        <w:rPr>
          <w:b/>
          <w:bCs/>
        </w:rPr>
        <w:t>GSC meeting</w:t>
      </w:r>
      <w:r>
        <w:rPr>
          <w:bCs/>
        </w:rPr>
        <w:t>: Wednesday 4 and Thursday 5 October</w:t>
      </w:r>
    </w:p>
    <w:p w:rsidR="005A434C" w:rsidRPr="002A400A" w:rsidRDefault="005A434C" w:rsidP="002A400A">
      <w:pPr>
        <w:pStyle w:val="ListParagraph"/>
        <w:numPr>
          <w:ilvl w:val="0"/>
          <w:numId w:val="19"/>
        </w:numPr>
        <w:rPr>
          <w:bCs/>
        </w:rPr>
      </w:pPr>
      <w:r>
        <w:rPr>
          <w:b/>
          <w:bCs/>
        </w:rPr>
        <w:t>Shelter Centre meeting</w:t>
      </w:r>
      <w:r w:rsidRPr="005A434C">
        <w:rPr>
          <w:bCs/>
        </w:rPr>
        <w:t>:</w:t>
      </w:r>
      <w:r>
        <w:rPr>
          <w:bCs/>
        </w:rPr>
        <w:t xml:space="preserve"> Friday 6 October</w:t>
      </w:r>
    </w:p>
    <w:p w:rsidR="00205E1B" w:rsidRPr="002C3660" w:rsidRDefault="00205E1B" w:rsidP="002C3660">
      <w:pPr>
        <w:spacing w:line="240" w:lineRule="auto"/>
        <w:jc w:val="both"/>
        <w:rPr>
          <w:b/>
        </w:rPr>
      </w:pPr>
      <w:r w:rsidRPr="002C3660">
        <w:rPr>
          <w:b/>
        </w:rPr>
        <w:t xml:space="preserve">Decisions and Actions: </w:t>
      </w:r>
    </w:p>
    <w:p w:rsidR="00DA038C" w:rsidRDefault="005A434C" w:rsidP="006E0BCD">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lang w:eastAsia="en-GB"/>
        </w:rPr>
      </w:pPr>
      <w:r>
        <w:rPr>
          <w:rFonts w:ascii="Calibri" w:eastAsia="Times New Roman" w:hAnsi="Calibri" w:cs="Tahoma"/>
          <w:lang w:eastAsia="en-GB"/>
        </w:rPr>
        <w:t>Announce these dates as soon as possible to start planning with them</w:t>
      </w:r>
    </w:p>
    <w:p w:rsidR="00582091" w:rsidRDefault="00582091" w:rsidP="00582091">
      <w:pPr>
        <w:pStyle w:val="ListParagraph"/>
        <w:spacing w:line="240" w:lineRule="auto"/>
        <w:ind w:left="360"/>
        <w:jc w:val="both"/>
      </w:pPr>
    </w:p>
    <w:p w:rsidR="006407F4" w:rsidRDefault="006407F4" w:rsidP="00582091">
      <w:pPr>
        <w:pStyle w:val="ListParagraph"/>
        <w:spacing w:line="240" w:lineRule="auto"/>
        <w:ind w:left="360"/>
        <w:jc w:val="both"/>
      </w:pPr>
    </w:p>
    <w:p w:rsidR="00FD5789" w:rsidRPr="00A75D9E" w:rsidRDefault="005A434C" w:rsidP="005A6C2A">
      <w:pPr>
        <w:pStyle w:val="ListParagraph"/>
        <w:numPr>
          <w:ilvl w:val="0"/>
          <w:numId w:val="1"/>
        </w:numPr>
        <w:spacing w:line="240" w:lineRule="auto"/>
        <w:ind w:left="360"/>
        <w:jc w:val="both"/>
        <w:rPr>
          <w:rFonts w:ascii="Calibri" w:eastAsia="Times New Roman" w:hAnsi="Calibri" w:cs="Tahoma"/>
          <w:b/>
          <w:bCs/>
          <w:i/>
          <w:iCs/>
          <w:color w:val="17365D" w:themeColor="text2" w:themeShade="BF"/>
          <w:lang w:eastAsia="en-GB"/>
        </w:rPr>
      </w:pPr>
      <w:r w:rsidRPr="005A434C">
        <w:rPr>
          <w:rFonts w:ascii="Calibri" w:eastAsia="Times New Roman" w:hAnsi="Calibri" w:cs="Tahoma"/>
          <w:b/>
          <w:bCs/>
          <w:i/>
          <w:iCs/>
          <w:color w:val="17365D" w:themeColor="text2" w:themeShade="BF"/>
          <w:lang w:eastAsia="en-GB"/>
        </w:rPr>
        <w:t xml:space="preserve">SAG membership </w:t>
      </w:r>
    </w:p>
    <w:p w:rsidR="00B74737" w:rsidRDefault="00EB24D6" w:rsidP="005A434C">
      <w:pPr>
        <w:spacing w:after="0" w:line="240" w:lineRule="auto"/>
        <w:jc w:val="both"/>
        <w:rPr>
          <w:bCs/>
        </w:rPr>
      </w:pPr>
      <w:r>
        <w:rPr>
          <w:bCs/>
        </w:rPr>
        <w:t xml:space="preserve">The SAG </w:t>
      </w:r>
      <w:proofErr w:type="spellStart"/>
      <w:r>
        <w:rPr>
          <w:bCs/>
        </w:rPr>
        <w:t>ToRs</w:t>
      </w:r>
      <w:proofErr w:type="spellEnd"/>
      <w:r>
        <w:rPr>
          <w:bCs/>
        </w:rPr>
        <w:t xml:space="preserve"> establish</w:t>
      </w:r>
      <w:r w:rsidR="005A434C">
        <w:rPr>
          <w:bCs/>
        </w:rPr>
        <w:t xml:space="preserve"> that the maximum number of SAG members is ten. </w:t>
      </w:r>
      <w:r>
        <w:rPr>
          <w:bCs/>
        </w:rPr>
        <w:t xml:space="preserve">For the last two years more than ten organisations </w:t>
      </w:r>
      <w:r w:rsidR="004140FC">
        <w:rPr>
          <w:bCs/>
        </w:rPr>
        <w:t>which</w:t>
      </w:r>
      <w:r>
        <w:rPr>
          <w:bCs/>
        </w:rPr>
        <w:t xml:space="preserve"> fulfilled the criteria</w:t>
      </w:r>
      <w:r w:rsidR="004140FC">
        <w:rPr>
          <w:bCs/>
        </w:rPr>
        <w:t xml:space="preserve"> have expressed interest to be SAG members. </w:t>
      </w:r>
      <w:r w:rsidR="005A434C">
        <w:rPr>
          <w:bCs/>
        </w:rPr>
        <w:t>D</w:t>
      </w:r>
      <w:r w:rsidR="005A434C" w:rsidRPr="005A434C">
        <w:rPr>
          <w:bCs/>
        </w:rPr>
        <w:t>uring the 2016 GSC meeting the SAG committed to design a process/mechanism to select SAG members in the case that more than 10 organisations fulfilling the criteria expressed an interest to be SAG members</w:t>
      </w:r>
      <w:r w:rsidR="005A434C">
        <w:rPr>
          <w:bCs/>
        </w:rPr>
        <w:t xml:space="preserve">. </w:t>
      </w:r>
      <w:r w:rsidR="004140FC">
        <w:rPr>
          <w:bCs/>
        </w:rPr>
        <w:t>This session was used to gather thoughts and ideas from SAG members on how this process could look like.</w:t>
      </w:r>
    </w:p>
    <w:p w:rsidR="00B74737" w:rsidRDefault="00B74737" w:rsidP="00B74737">
      <w:pPr>
        <w:spacing w:after="0" w:line="240" w:lineRule="auto"/>
        <w:jc w:val="both"/>
        <w:rPr>
          <w:bCs/>
        </w:rPr>
      </w:pPr>
    </w:p>
    <w:p w:rsidR="00B74737" w:rsidRDefault="00B74737" w:rsidP="00B74737">
      <w:pPr>
        <w:spacing w:after="0" w:line="240" w:lineRule="auto"/>
        <w:jc w:val="both"/>
        <w:rPr>
          <w:bCs/>
        </w:rPr>
      </w:pPr>
      <w:r w:rsidRPr="00596603">
        <w:rPr>
          <w:b/>
          <w:bCs/>
        </w:rPr>
        <w:t>Comments</w:t>
      </w:r>
      <w:r>
        <w:rPr>
          <w:bCs/>
        </w:rPr>
        <w:t>:</w:t>
      </w:r>
    </w:p>
    <w:p w:rsidR="00B74737" w:rsidRDefault="00B74737" w:rsidP="00B74737">
      <w:pPr>
        <w:spacing w:after="0" w:line="240" w:lineRule="auto"/>
        <w:jc w:val="both"/>
        <w:rPr>
          <w:bCs/>
        </w:rPr>
      </w:pPr>
    </w:p>
    <w:p w:rsidR="00B74737" w:rsidRDefault="004140FC" w:rsidP="00B74737">
      <w:pPr>
        <w:pStyle w:val="ListParagraph"/>
        <w:numPr>
          <w:ilvl w:val="0"/>
          <w:numId w:val="19"/>
        </w:numPr>
        <w:spacing w:after="0" w:line="240" w:lineRule="auto"/>
        <w:jc w:val="both"/>
        <w:rPr>
          <w:bCs/>
        </w:rPr>
      </w:pPr>
      <w:r>
        <w:rPr>
          <w:bCs/>
        </w:rPr>
        <w:t>It would be important to be clear on the reasons why it is important to have rotation in the members of the SAG and then design the process in such a way that supports these reasons.</w:t>
      </w:r>
    </w:p>
    <w:p w:rsidR="00B74737" w:rsidRPr="00A27313" w:rsidRDefault="004140FC" w:rsidP="00A27313">
      <w:pPr>
        <w:pStyle w:val="ListParagraph"/>
        <w:numPr>
          <w:ilvl w:val="0"/>
          <w:numId w:val="19"/>
        </w:numPr>
        <w:spacing w:after="0" w:line="240" w:lineRule="auto"/>
        <w:jc w:val="both"/>
        <w:rPr>
          <w:bCs/>
        </w:rPr>
      </w:pPr>
      <w:r>
        <w:rPr>
          <w:bCs/>
        </w:rPr>
        <w:t xml:space="preserve">One option could be that organisations interested in becoming SAG members make a pitch on why they want to be SAG members and partners vote during the GSC meeting. The problem is that participation in the GSC meeting is not </w:t>
      </w:r>
      <w:r w:rsidR="00F81595">
        <w:rPr>
          <w:bCs/>
        </w:rPr>
        <w:t>equitable.</w:t>
      </w:r>
    </w:p>
    <w:p w:rsidR="00B74737" w:rsidRDefault="00F81595" w:rsidP="00B74737">
      <w:pPr>
        <w:pStyle w:val="ListParagraph"/>
        <w:numPr>
          <w:ilvl w:val="0"/>
          <w:numId w:val="19"/>
        </w:numPr>
        <w:spacing w:after="0" w:line="240" w:lineRule="auto"/>
        <w:jc w:val="both"/>
        <w:rPr>
          <w:bCs/>
        </w:rPr>
      </w:pPr>
      <w:r>
        <w:rPr>
          <w:bCs/>
        </w:rPr>
        <w:t>Other issues that could be considered is putting in place a rotation system by which those partners that have been SAG members for longer time give space to new partners, or those partners that have had least attendance or participation rotate. There could also be some quota on types of organisations or geography and choose the 10 members that best fit those criteria.</w:t>
      </w:r>
    </w:p>
    <w:p w:rsidR="00DA038C" w:rsidRDefault="00DA038C" w:rsidP="00821E6C">
      <w:pPr>
        <w:spacing w:after="0" w:line="240" w:lineRule="auto"/>
        <w:jc w:val="both"/>
        <w:rPr>
          <w:b/>
        </w:rPr>
      </w:pPr>
    </w:p>
    <w:p w:rsidR="00821E6C" w:rsidRPr="002C3B17" w:rsidRDefault="00821E6C" w:rsidP="00821E6C">
      <w:pPr>
        <w:spacing w:after="0" w:line="240" w:lineRule="auto"/>
        <w:jc w:val="both"/>
        <w:rPr>
          <w:b/>
        </w:rPr>
      </w:pPr>
      <w:r>
        <w:rPr>
          <w:b/>
        </w:rPr>
        <w:t xml:space="preserve">Decisions and </w:t>
      </w:r>
      <w:r w:rsidRPr="002C3B17">
        <w:rPr>
          <w:b/>
        </w:rPr>
        <w:t>Action</w:t>
      </w:r>
      <w:r>
        <w:rPr>
          <w:b/>
        </w:rPr>
        <w:t>s</w:t>
      </w:r>
      <w:r w:rsidRPr="002C3B17">
        <w:rPr>
          <w:b/>
        </w:rPr>
        <w:t xml:space="preserve">: </w:t>
      </w:r>
    </w:p>
    <w:p w:rsidR="00230F98" w:rsidRPr="00002ECB" w:rsidRDefault="00A75D9E" w:rsidP="00F81595">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b/>
          <w:bCs/>
          <w:i/>
          <w:iCs/>
          <w:color w:val="17365D" w:themeColor="text2" w:themeShade="BF"/>
          <w:lang w:eastAsia="en-GB"/>
        </w:rPr>
      </w:pPr>
      <w:r>
        <w:rPr>
          <w:rFonts w:eastAsia="Times New Roman" w:cs="Times New Roman"/>
        </w:rPr>
        <w:t xml:space="preserve"> </w:t>
      </w:r>
      <w:r w:rsidR="00F81595">
        <w:rPr>
          <w:rFonts w:eastAsia="Times New Roman" w:cs="Times New Roman"/>
        </w:rPr>
        <w:t>The Support Team will prepare a draft compiling these thoughts and present it in the next meeting. If needed, a SAG small group could be convened to finalise this.</w:t>
      </w:r>
    </w:p>
    <w:p w:rsidR="00FD5789" w:rsidRDefault="00FD5789" w:rsidP="00FD5789">
      <w:pPr>
        <w:spacing w:line="240" w:lineRule="auto"/>
        <w:jc w:val="both"/>
      </w:pPr>
    </w:p>
    <w:p w:rsidR="004176FB" w:rsidRPr="00A75D9E" w:rsidRDefault="00F81595" w:rsidP="004176FB">
      <w:pPr>
        <w:pStyle w:val="ListParagraph"/>
        <w:numPr>
          <w:ilvl w:val="0"/>
          <w:numId w:val="1"/>
        </w:numPr>
        <w:spacing w:line="240" w:lineRule="auto"/>
        <w:ind w:left="360"/>
        <w:jc w:val="both"/>
        <w:rPr>
          <w:rFonts w:ascii="Calibri" w:eastAsia="Times New Roman" w:hAnsi="Calibri" w:cs="Tahoma"/>
          <w:b/>
          <w:bCs/>
          <w:i/>
          <w:iCs/>
          <w:color w:val="17365D" w:themeColor="text2" w:themeShade="BF"/>
          <w:lang w:eastAsia="en-GB"/>
        </w:rPr>
      </w:pPr>
      <w:bookmarkStart w:id="0" w:name="_Hlk485903776"/>
      <w:r>
        <w:rPr>
          <w:rFonts w:ascii="Calibri" w:eastAsia="Times New Roman" w:hAnsi="Calibri" w:cs="Tahoma"/>
          <w:b/>
          <w:bCs/>
          <w:i/>
          <w:iCs/>
          <w:color w:val="17365D" w:themeColor="text2" w:themeShade="BF"/>
          <w:lang w:eastAsia="en-GB"/>
        </w:rPr>
        <w:t>AOB</w:t>
      </w:r>
      <w:r w:rsidR="004176FB" w:rsidRPr="004176FB">
        <w:rPr>
          <w:rFonts w:ascii="Calibri" w:eastAsia="Times New Roman" w:hAnsi="Calibri" w:cs="Tahoma"/>
          <w:b/>
          <w:bCs/>
          <w:i/>
          <w:iCs/>
          <w:color w:val="17365D" w:themeColor="text2" w:themeShade="BF"/>
          <w:lang w:eastAsia="en-GB"/>
        </w:rPr>
        <w:t xml:space="preserve">: </w:t>
      </w:r>
      <w:r w:rsidR="004176FB" w:rsidRPr="004176FB">
        <w:rPr>
          <w:rFonts w:ascii="Calibri" w:eastAsia="Times New Roman" w:hAnsi="Calibri" w:cs="Tahoma"/>
          <w:i/>
          <w:iCs/>
          <w:color w:val="17365D" w:themeColor="text2" w:themeShade="BF"/>
          <w:lang w:eastAsia="en-GB"/>
        </w:rPr>
        <w:t xml:space="preserve">update on </w:t>
      </w:r>
      <w:r>
        <w:rPr>
          <w:rFonts w:ascii="Calibri" w:eastAsia="Times New Roman" w:hAnsi="Calibri" w:cs="Tahoma"/>
          <w:i/>
          <w:iCs/>
          <w:color w:val="17365D" w:themeColor="text2" w:themeShade="BF"/>
          <w:lang w:eastAsia="en-GB"/>
        </w:rPr>
        <w:t>Global Cluster Coordinators Group (GCCG) discussion on cluster membership</w:t>
      </w:r>
    </w:p>
    <w:p w:rsidR="00C9189C" w:rsidRPr="00230F98" w:rsidRDefault="00F81595" w:rsidP="004176FB">
      <w:pPr>
        <w:spacing w:after="0" w:line="240" w:lineRule="auto"/>
        <w:jc w:val="both"/>
        <w:rPr>
          <w:bCs/>
        </w:rPr>
      </w:pPr>
      <w:r>
        <w:rPr>
          <w:bCs/>
        </w:rPr>
        <w:t xml:space="preserve">During the last GCCG meeting there was a discussion on </w:t>
      </w:r>
      <w:r w:rsidR="0079742E">
        <w:rPr>
          <w:bCs/>
        </w:rPr>
        <w:t>the different criteria that different clusters use to define their membership. Global clusters differ greatly not only on the processes but also on the criteria to be a member. Some clusters have very tight processes to become a member and different categories of members. Some clusters accept members from private sector provided that they are the Corporate Responsibility component of those private sector organisations</w:t>
      </w:r>
      <w:r w:rsidR="00C9189C">
        <w:rPr>
          <w:bCs/>
        </w:rPr>
        <w:t xml:space="preserve">. </w:t>
      </w:r>
      <w:r w:rsidR="0079742E">
        <w:rPr>
          <w:bCs/>
        </w:rPr>
        <w:t>It may be a good moment to have a discussion on our cluster’s membership or partnership criteria and particularly think how we could engage the private sector in it.</w:t>
      </w:r>
    </w:p>
    <w:p w:rsidR="00230F98" w:rsidRDefault="00230F98" w:rsidP="004176FB">
      <w:pPr>
        <w:spacing w:after="0" w:line="240" w:lineRule="auto"/>
        <w:jc w:val="both"/>
        <w:rPr>
          <w:b/>
        </w:rPr>
      </w:pPr>
    </w:p>
    <w:p w:rsidR="00C9189C" w:rsidRPr="00F91858" w:rsidRDefault="00C9189C" w:rsidP="004176FB">
      <w:pPr>
        <w:spacing w:after="0" w:line="240" w:lineRule="auto"/>
        <w:jc w:val="both"/>
        <w:rPr>
          <w:b/>
          <w:bCs/>
        </w:rPr>
      </w:pPr>
      <w:r w:rsidRPr="00F91858">
        <w:rPr>
          <w:b/>
          <w:bCs/>
        </w:rPr>
        <w:t xml:space="preserve">Comments: </w:t>
      </w:r>
    </w:p>
    <w:p w:rsidR="00C9189C" w:rsidRPr="00C9189C" w:rsidRDefault="00C9189C" w:rsidP="004176FB">
      <w:pPr>
        <w:spacing w:after="0" w:line="240" w:lineRule="auto"/>
        <w:jc w:val="both"/>
        <w:rPr>
          <w:bCs/>
        </w:rPr>
      </w:pPr>
    </w:p>
    <w:p w:rsidR="00C9189C" w:rsidRDefault="0079742E" w:rsidP="004176FB">
      <w:pPr>
        <w:pStyle w:val="ListParagraph"/>
        <w:numPr>
          <w:ilvl w:val="0"/>
          <w:numId w:val="19"/>
        </w:numPr>
        <w:spacing w:after="0" w:line="240" w:lineRule="auto"/>
        <w:jc w:val="both"/>
        <w:rPr>
          <w:bCs/>
        </w:rPr>
      </w:pPr>
      <w:r>
        <w:rPr>
          <w:bCs/>
        </w:rPr>
        <w:t>The Shelter Sector engag</w:t>
      </w:r>
      <w:r w:rsidR="00396839">
        <w:rPr>
          <w:bCs/>
        </w:rPr>
        <w:t xml:space="preserve">es consistently with the private sector but mainly as clients. It would be important to clarify what is meant by engaging the private sector. Is this at global or country level, what would be the objective, </w:t>
      </w:r>
      <w:proofErr w:type="gramStart"/>
      <w:r w:rsidR="00396839">
        <w:rPr>
          <w:bCs/>
        </w:rPr>
        <w:t>etc</w:t>
      </w:r>
      <w:r w:rsidR="00C9189C" w:rsidRPr="00F91858">
        <w:rPr>
          <w:bCs/>
        </w:rPr>
        <w:t>.</w:t>
      </w:r>
      <w:proofErr w:type="gramEnd"/>
      <w:r w:rsidR="00396839">
        <w:rPr>
          <w:bCs/>
        </w:rPr>
        <w:t xml:space="preserve"> This will help us define better how it can be done.</w:t>
      </w:r>
    </w:p>
    <w:p w:rsidR="00396839" w:rsidRPr="00F91858" w:rsidRDefault="00396839" w:rsidP="004176FB">
      <w:pPr>
        <w:pStyle w:val="ListParagraph"/>
        <w:numPr>
          <w:ilvl w:val="0"/>
          <w:numId w:val="19"/>
        </w:numPr>
        <w:spacing w:after="0" w:line="240" w:lineRule="auto"/>
        <w:jc w:val="both"/>
        <w:rPr>
          <w:bCs/>
        </w:rPr>
      </w:pPr>
      <w:r>
        <w:rPr>
          <w:bCs/>
        </w:rPr>
        <w:t>Most of the cluster partners have already some type of engagement with the private sector in different forms than as clients. Some construction and engineering firms are seconding technical staff to some organisations such as UNHABITAT. Other organisations have other experiences. It may be good to learn from those and see how to capitalise these for the benefit of the overall cluster.</w:t>
      </w:r>
    </w:p>
    <w:p w:rsidR="00230F98" w:rsidRDefault="00230F98" w:rsidP="004176FB">
      <w:pPr>
        <w:spacing w:after="0" w:line="240" w:lineRule="auto"/>
        <w:jc w:val="both"/>
        <w:rPr>
          <w:b/>
        </w:rPr>
      </w:pPr>
    </w:p>
    <w:p w:rsidR="004176FB" w:rsidRPr="002C3B17" w:rsidRDefault="004176FB" w:rsidP="004176FB">
      <w:pPr>
        <w:spacing w:after="0" w:line="240" w:lineRule="auto"/>
        <w:jc w:val="both"/>
        <w:rPr>
          <w:b/>
        </w:rPr>
      </w:pPr>
      <w:r>
        <w:rPr>
          <w:b/>
        </w:rPr>
        <w:t xml:space="preserve">Decisions and </w:t>
      </w:r>
      <w:r w:rsidRPr="002C3B17">
        <w:rPr>
          <w:b/>
        </w:rPr>
        <w:t>Action</w:t>
      </w:r>
      <w:r>
        <w:rPr>
          <w:b/>
        </w:rPr>
        <w:t>s</w:t>
      </w:r>
      <w:r w:rsidRPr="002C3B17">
        <w:rPr>
          <w:b/>
        </w:rPr>
        <w:t xml:space="preserve">: </w:t>
      </w:r>
    </w:p>
    <w:p w:rsidR="00F91858" w:rsidRPr="00002ECB" w:rsidRDefault="004176FB" w:rsidP="00396839">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b/>
          <w:bCs/>
          <w:i/>
          <w:iCs/>
          <w:color w:val="17365D" w:themeColor="text2" w:themeShade="BF"/>
          <w:lang w:eastAsia="en-GB"/>
        </w:rPr>
      </w:pPr>
      <w:r>
        <w:rPr>
          <w:rFonts w:eastAsia="Times New Roman" w:cs="Times New Roman"/>
        </w:rPr>
        <w:t xml:space="preserve"> </w:t>
      </w:r>
      <w:r w:rsidR="00396839">
        <w:rPr>
          <w:rFonts w:eastAsia="Times New Roman" w:cs="Times New Roman"/>
        </w:rPr>
        <w:t xml:space="preserve">Brett will share </w:t>
      </w:r>
      <w:r w:rsidR="007649D5">
        <w:rPr>
          <w:rFonts w:eastAsia="Times New Roman" w:cs="Times New Roman"/>
        </w:rPr>
        <w:t>the different membership options shared by other Global Clusters so that this discussion can continue further.</w:t>
      </w:r>
    </w:p>
    <w:p w:rsidR="004176FB" w:rsidRDefault="004176FB" w:rsidP="004176FB">
      <w:pPr>
        <w:spacing w:line="240" w:lineRule="auto"/>
        <w:jc w:val="both"/>
      </w:pPr>
    </w:p>
    <w:bookmarkEnd w:id="0"/>
    <w:p w:rsidR="007B0A23" w:rsidRPr="007B0A23" w:rsidRDefault="007B0A23" w:rsidP="007B0A23">
      <w:pPr>
        <w:spacing w:after="0" w:line="240" w:lineRule="auto"/>
        <w:jc w:val="both"/>
        <w:rPr>
          <w:rFonts w:ascii="Calibri" w:eastAsia="Times New Roman" w:hAnsi="Calibri" w:cs="Tahoma"/>
          <w:b/>
          <w:color w:val="222222"/>
          <w:lang w:eastAsia="en-GB"/>
        </w:rPr>
      </w:pPr>
    </w:p>
    <w:p w:rsidR="007D37C0" w:rsidRDefault="007D37C0" w:rsidP="00F26873">
      <w:pPr>
        <w:spacing w:after="0" w:line="240" w:lineRule="auto"/>
        <w:jc w:val="both"/>
        <w:rPr>
          <w:rFonts w:ascii="Calibri" w:eastAsia="Times New Roman" w:hAnsi="Calibri" w:cs="Tahoma"/>
          <w:b/>
          <w:color w:val="222222"/>
          <w:lang w:eastAsia="en-GB"/>
        </w:rPr>
      </w:pPr>
    </w:p>
    <w:p w:rsidR="00767BB2" w:rsidRPr="000110AC" w:rsidRDefault="00C07F57" w:rsidP="00FF2DC7">
      <w:pPr>
        <w:spacing w:after="0" w:line="240" w:lineRule="auto"/>
        <w:jc w:val="center"/>
        <w:rPr>
          <w:rFonts w:ascii="Calibri" w:eastAsia="Times New Roman" w:hAnsi="Calibri" w:cs="Tahoma"/>
          <w:b/>
          <w:color w:val="222222"/>
          <w:u w:val="single"/>
          <w:lang w:eastAsia="en-GB"/>
        </w:rPr>
      </w:pPr>
      <w:r w:rsidRPr="00120DA7">
        <w:rPr>
          <w:rFonts w:ascii="Calibri" w:eastAsia="Times New Roman" w:hAnsi="Calibri" w:cs="Tahoma"/>
          <w:b/>
          <w:color w:val="222222"/>
          <w:u w:val="single"/>
          <w:lang w:eastAsia="en-GB"/>
        </w:rPr>
        <w:t xml:space="preserve">Next SAG meeting will be held </w:t>
      </w:r>
      <w:r w:rsidR="001248DC" w:rsidRPr="00120DA7">
        <w:rPr>
          <w:rFonts w:ascii="Calibri" w:eastAsia="Times New Roman" w:hAnsi="Calibri" w:cs="Tahoma"/>
          <w:b/>
          <w:color w:val="222222"/>
          <w:u w:val="single"/>
          <w:lang w:eastAsia="en-GB"/>
        </w:rPr>
        <w:t xml:space="preserve">on the </w:t>
      </w:r>
      <w:r w:rsidR="00831598">
        <w:rPr>
          <w:rFonts w:ascii="Calibri" w:eastAsia="Times New Roman" w:hAnsi="Calibri" w:cs="Tahoma"/>
          <w:b/>
          <w:color w:val="222222"/>
          <w:u w:val="single"/>
          <w:lang w:eastAsia="en-GB"/>
        </w:rPr>
        <w:t>2</w:t>
      </w:r>
      <w:r w:rsidR="007649D5">
        <w:rPr>
          <w:rFonts w:ascii="Calibri" w:eastAsia="Times New Roman" w:hAnsi="Calibri" w:cs="Tahoma"/>
          <w:b/>
          <w:color w:val="222222"/>
          <w:u w:val="single"/>
          <w:lang w:eastAsia="en-GB"/>
        </w:rPr>
        <w:t>4</w:t>
      </w:r>
      <w:r w:rsidR="00F91858" w:rsidRPr="00F91858">
        <w:rPr>
          <w:rFonts w:ascii="Calibri" w:eastAsia="Times New Roman" w:hAnsi="Calibri" w:cs="Tahoma"/>
          <w:b/>
          <w:color w:val="222222"/>
          <w:u w:val="single"/>
          <w:vertAlign w:val="superscript"/>
          <w:lang w:eastAsia="en-GB"/>
        </w:rPr>
        <w:t>th</w:t>
      </w:r>
      <w:r w:rsidR="00F91858">
        <w:rPr>
          <w:rFonts w:ascii="Calibri" w:eastAsia="Times New Roman" w:hAnsi="Calibri" w:cs="Tahoma"/>
          <w:b/>
          <w:color w:val="222222"/>
          <w:u w:val="single"/>
          <w:lang w:eastAsia="en-GB"/>
        </w:rPr>
        <w:t xml:space="preserve"> </w:t>
      </w:r>
      <w:r w:rsidR="00831598">
        <w:rPr>
          <w:rFonts w:ascii="Calibri" w:eastAsia="Times New Roman" w:hAnsi="Calibri" w:cs="Tahoma"/>
          <w:b/>
          <w:color w:val="222222"/>
          <w:u w:val="single"/>
          <w:lang w:eastAsia="en-GB"/>
        </w:rPr>
        <w:t xml:space="preserve"> </w:t>
      </w:r>
      <w:r w:rsidR="009C615C" w:rsidRPr="00120DA7">
        <w:rPr>
          <w:rFonts w:ascii="Calibri" w:eastAsia="Times New Roman" w:hAnsi="Calibri" w:cs="Tahoma"/>
          <w:b/>
          <w:color w:val="222222"/>
          <w:u w:val="single"/>
          <w:lang w:eastAsia="en-GB"/>
        </w:rPr>
        <w:t xml:space="preserve">of </w:t>
      </w:r>
      <w:r w:rsidR="007649D5">
        <w:rPr>
          <w:rFonts w:ascii="Calibri" w:eastAsia="Times New Roman" w:hAnsi="Calibri" w:cs="Tahoma"/>
          <w:b/>
          <w:color w:val="222222"/>
          <w:u w:val="single"/>
          <w:lang w:eastAsia="en-GB"/>
        </w:rPr>
        <w:t>August</w:t>
      </w:r>
      <w:r w:rsidR="00F91858">
        <w:rPr>
          <w:rFonts w:ascii="Calibri" w:eastAsia="Times New Roman" w:hAnsi="Calibri" w:cs="Tahoma"/>
          <w:b/>
          <w:color w:val="222222"/>
          <w:u w:val="single"/>
          <w:lang w:eastAsia="en-GB"/>
        </w:rPr>
        <w:t xml:space="preserve"> </w:t>
      </w:r>
      <w:r w:rsidR="00760088" w:rsidRPr="00120DA7">
        <w:rPr>
          <w:rFonts w:ascii="Calibri" w:eastAsia="Times New Roman" w:hAnsi="Calibri" w:cs="Tahoma"/>
          <w:b/>
          <w:color w:val="222222"/>
          <w:u w:val="single"/>
          <w:lang w:eastAsia="en-GB"/>
        </w:rPr>
        <w:t xml:space="preserve"> </w:t>
      </w:r>
      <w:r w:rsidR="009C615C" w:rsidRPr="00120DA7">
        <w:rPr>
          <w:rFonts w:ascii="Calibri" w:eastAsia="Times New Roman" w:hAnsi="Calibri" w:cs="Tahoma"/>
          <w:b/>
          <w:color w:val="222222"/>
          <w:u w:val="single"/>
          <w:lang w:eastAsia="en-GB"/>
        </w:rPr>
        <w:t xml:space="preserve">at 2 </w:t>
      </w:r>
      <w:r w:rsidR="008C46B9">
        <w:rPr>
          <w:rFonts w:ascii="Calibri" w:eastAsia="Times New Roman" w:hAnsi="Calibri" w:cs="Tahoma"/>
          <w:b/>
          <w:color w:val="222222"/>
          <w:u w:val="single"/>
          <w:lang w:eastAsia="en-GB"/>
        </w:rPr>
        <w:t>PM</w:t>
      </w:r>
    </w:p>
    <w:sectPr w:rsidR="00767BB2" w:rsidRPr="000110AC" w:rsidSect="00F26873">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A7" w:rsidRDefault="00576AA7" w:rsidP="0032379A">
      <w:pPr>
        <w:spacing w:after="0" w:line="240" w:lineRule="auto"/>
      </w:pPr>
      <w:r>
        <w:separator/>
      </w:r>
    </w:p>
  </w:endnote>
  <w:endnote w:type="continuationSeparator" w:id="0">
    <w:p w:rsidR="00576AA7" w:rsidRDefault="00576AA7" w:rsidP="0032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044254"/>
      <w:docPartObj>
        <w:docPartGallery w:val="Page Numbers (Bottom of Page)"/>
        <w:docPartUnique/>
      </w:docPartObj>
    </w:sdtPr>
    <w:sdtEndPr>
      <w:rPr>
        <w:noProof/>
      </w:rPr>
    </w:sdtEndPr>
    <w:sdtContent>
      <w:p w:rsidR="00EB24D6" w:rsidRDefault="00EB24D6">
        <w:pPr>
          <w:pStyle w:val="Footer"/>
          <w:jc w:val="right"/>
        </w:pPr>
        <w:r>
          <w:fldChar w:fldCharType="begin"/>
        </w:r>
        <w:r>
          <w:instrText xml:space="preserve"> PAGE   \* MERGEFORMAT </w:instrText>
        </w:r>
        <w:r>
          <w:fldChar w:fldCharType="separate"/>
        </w:r>
        <w:r w:rsidR="005C1422">
          <w:rPr>
            <w:noProof/>
          </w:rPr>
          <w:t>4</w:t>
        </w:r>
        <w:r>
          <w:rPr>
            <w:noProof/>
          </w:rPr>
          <w:fldChar w:fldCharType="end"/>
        </w:r>
      </w:p>
    </w:sdtContent>
  </w:sdt>
  <w:p w:rsidR="00EB24D6" w:rsidRDefault="00EB2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A7" w:rsidRDefault="00576AA7" w:rsidP="0032379A">
      <w:pPr>
        <w:spacing w:after="0" w:line="240" w:lineRule="auto"/>
      </w:pPr>
      <w:r>
        <w:separator/>
      </w:r>
    </w:p>
  </w:footnote>
  <w:footnote w:type="continuationSeparator" w:id="0">
    <w:p w:rsidR="00576AA7" w:rsidRDefault="00576AA7" w:rsidP="00323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D6" w:rsidRDefault="00EB24D6" w:rsidP="003A1607">
    <w:pPr>
      <w:pStyle w:val="Header"/>
      <w:ind w:firstLine="567"/>
      <w:rPr>
        <w:rFonts w:ascii="Verdana" w:hAnsi="Verdana"/>
        <w:sz w:val="14"/>
        <w:szCs w:val="14"/>
      </w:rPr>
    </w:pPr>
    <w:r>
      <w:rPr>
        <w:noProof/>
        <w:lang w:eastAsia="en-GB"/>
      </w:rPr>
      <w:drawing>
        <wp:anchor distT="0" distB="0" distL="114300" distR="114300" simplePos="0" relativeHeight="251658240" behindDoc="0" locked="0" layoutInCell="1" allowOverlap="1" wp14:anchorId="4168A722" wp14:editId="66E0ADBF">
          <wp:simplePos x="0" y="0"/>
          <wp:positionH relativeFrom="margin">
            <wp:align>left</wp:align>
          </wp:positionH>
          <wp:positionV relativeFrom="paragraph">
            <wp:posOffset>20320</wp:posOffset>
          </wp:positionV>
          <wp:extent cx="320040" cy="280670"/>
          <wp:effectExtent l="0" t="0" r="3810" b="5080"/>
          <wp:wrapSquare wrapText="right"/>
          <wp:docPr id="2" name="Picture 2"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color w:val="7F1416"/>
        <w:sz w:val="16"/>
        <w:szCs w:val="16"/>
      </w:rPr>
      <w:t>Global Shelter Cluster</w:t>
    </w:r>
  </w:p>
  <w:p w:rsidR="00EB24D6" w:rsidRDefault="00EB24D6" w:rsidP="003A1607">
    <w:pPr>
      <w:pStyle w:val="Header"/>
      <w:ind w:firstLine="567"/>
      <w:rPr>
        <w:rFonts w:ascii="Verdana" w:hAnsi="Verdana"/>
        <w:color w:val="7F1416"/>
        <w:sz w:val="12"/>
        <w:szCs w:val="12"/>
      </w:rPr>
    </w:pPr>
    <w:r>
      <w:rPr>
        <w:rFonts w:ascii="Verdana" w:hAnsi="Verdana"/>
        <w:color w:val="7F1416"/>
        <w:sz w:val="12"/>
        <w:szCs w:val="12"/>
      </w:rPr>
      <w:t>ShelterCluster.org</w:t>
    </w:r>
  </w:p>
  <w:p w:rsidR="00EB24D6" w:rsidRDefault="00EB24D6" w:rsidP="003A1607">
    <w:pPr>
      <w:pStyle w:val="Header"/>
      <w:ind w:firstLine="567"/>
      <w:rPr>
        <w:rFonts w:ascii="Verdana" w:hAnsi="Verdana"/>
        <w:color w:val="595959"/>
        <w:sz w:val="12"/>
        <w:szCs w:val="12"/>
      </w:rPr>
    </w:pPr>
    <w:r>
      <w:rPr>
        <w:rFonts w:ascii="Verdana" w:hAnsi="Verdana"/>
        <w:color w:val="595959"/>
        <w:sz w:val="12"/>
        <w:szCs w:val="12"/>
      </w:rPr>
      <w:t>Coordinating Humanitarian Shelter</w:t>
    </w:r>
  </w:p>
  <w:p w:rsidR="00EB24D6" w:rsidRDefault="00EB2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FF0"/>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B1050"/>
    <w:multiLevelType w:val="hybridMultilevel"/>
    <w:tmpl w:val="8C169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5604835"/>
    <w:multiLevelType w:val="hybridMultilevel"/>
    <w:tmpl w:val="7E90E072"/>
    <w:lvl w:ilvl="0" w:tplc="EA4C190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6FD0ECD"/>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E33297"/>
    <w:multiLevelType w:val="hybridMultilevel"/>
    <w:tmpl w:val="5F14DDB8"/>
    <w:lvl w:ilvl="0" w:tplc="C0F4E8A2">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b w:val="0"/>
        <w:bCs w:val="0"/>
        <w:i w:val="0"/>
        <w:iCs w:val="0"/>
      </w:rPr>
    </w:lvl>
    <w:lvl w:ilvl="2" w:tplc="48380B4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C52414"/>
    <w:multiLevelType w:val="hybridMultilevel"/>
    <w:tmpl w:val="74CA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CA0770"/>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1AD4090"/>
    <w:multiLevelType w:val="hybridMultilevel"/>
    <w:tmpl w:val="CCB4A72C"/>
    <w:lvl w:ilvl="0" w:tplc="0C7C501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64974"/>
    <w:multiLevelType w:val="hybridMultilevel"/>
    <w:tmpl w:val="43988E88"/>
    <w:lvl w:ilvl="0" w:tplc="07A6BC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B86C46"/>
    <w:multiLevelType w:val="hybridMultilevel"/>
    <w:tmpl w:val="EC16A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8B80648"/>
    <w:multiLevelType w:val="hybridMultilevel"/>
    <w:tmpl w:val="11EE2F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640A17"/>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7930D5"/>
    <w:multiLevelType w:val="hybridMultilevel"/>
    <w:tmpl w:val="221E35EE"/>
    <w:lvl w:ilvl="0" w:tplc="D1A411F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536E59D4"/>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C3822D1"/>
    <w:multiLevelType w:val="hybridMultilevel"/>
    <w:tmpl w:val="7292BC28"/>
    <w:lvl w:ilvl="0" w:tplc="E7BA81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BB7A1B"/>
    <w:multiLevelType w:val="hybridMultilevel"/>
    <w:tmpl w:val="538EE04C"/>
    <w:lvl w:ilvl="0" w:tplc="0B7AC47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BC823BB"/>
    <w:multiLevelType w:val="multilevel"/>
    <w:tmpl w:val="051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41FE4"/>
    <w:multiLevelType w:val="hybridMultilevel"/>
    <w:tmpl w:val="D2220728"/>
    <w:lvl w:ilvl="0" w:tplc="08090001">
      <w:start w:val="1"/>
      <w:numFmt w:val="bullet"/>
      <w:lvlText w:val=""/>
      <w:lvlJc w:val="left"/>
      <w:pPr>
        <w:ind w:left="720" w:hanging="360"/>
      </w:pPr>
      <w:rPr>
        <w:rFonts w:ascii="Symbol" w:hAnsi="Symbol" w:hint="default"/>
      </w:rPr>
    </w:lvl>
    <w:lvl w:ilvl="1" w:tplc="2E5E16D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85F64"/>
    <w:multiLevelType w:val="hybridMultilevel"/>
    <w:tmpl w:val="1C9C125A"/>
    <w:lvl w:ilvl="0" w:tplc="08090001">
      <w:start w:val="1"/>
      <w:numFmt w:val="bullet"/>
      <w:lvlText w:val=""/>
      <w:lvlJc w:val="left"/>
      <w:pPr>
        <w:ind w:left="360" w:hanging="360"/>
      </w:pPr>
      <w:rPr>
        <w:rFonts w:ascii="Symbol" w:hAnsi="Symbol" w:hint="default"/>
        <w:b/>
        <w:bCs/>
      </w:rPr>
    </w:lvl>
    <w:lvl w:ilvl="1" w:tplc="0809000F">
      <w:start w:val="1"/>
      <w:numFmt w:val="decimal"/>
      <w:lvlText w:val="%2."/>
      <w:lvlJc w:val="left"/>
      <w:pPr>
        <w:ind w:left="1080" w:hanging="360"/>
      </w:pPr>
      <w:rPr>
        <w:rFonts w:hint="default"/>
        <w:b w:val="0"/>
        <w:bCs w:val="0"/>
        <w:i w:val="0"/>
        <w:iCs w:val="0"/>
      </w:rPr>
    </w:lvl>
    <w:lvl w:ilvl="2" w:tplc="48380B48">
      <w:start w:val="1"/>
      <w:numFmt w:val="lowerRoman"/>
      <w:lvlText w:val="%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8343FD4"/>
    <w:multiLevelType w:val="hybridMultilevel"/>
    <w:tmpl w:val="F142FAB6"/>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F651911"/>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6"/>
  </w:num>
  <w:num w:numId="5">
    <w:abstractNumId w:val="0"/>
  </w:num>
  <w:num w:numId="6">
    <w:abstractNumId w:val="20"/>
  </w:num>
  <w:num w:numId="7">
    <w:abstractNumId w:val="15"/>
  </w:num>
  <w:num w:numId="8">
    <w:abstractNumId w:val="18"/>
  </w:num>
  <w:num w:numId="9">
    <w:abstractNumId w:val="3"/>
  </w:num>
  <w:num w:numId="10">
    <w:abstractNumId w:val="2"/>
  </w:num>
  <w:num w:numId="11">
    <w:abstractNumId w:val="13"/>
  </w:num>
  <w:num w:numId="12">
    <w:abstractNumId w:val="6"/>
  </w:num>
  <w:num w:numId="13">
    <w:abstractNumId w:val="12"/>
  </w:num>
  <w:num w:numId="14">
    <w:abstractNumId w:val="7"/>
  </w:num>
  <w:num w:numId="15">
    <w:abstractNumId w:val="17"/>
  </w:num>
  <w:num w:numId="16">
    <w:abstractNumId w:val="15"/>
  </w:num>
  <w:num w:numId="17">
    <w:abstractNumId w:val="5"/>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8"/>
  </w:num>
  <w:num w:numId="21">
    <w:abstractNumId w:val="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B5"/>
    <w:rsid w:val="00002724"/>
    <w:rsid w:val="00002ECB"/>
    <w:rsid w:val="00004D7B"/>
    <w:rsid w:val="00005AB7"/>
    <w:rsid w:val="000110AC"/>
    <w:rsid w:val="00013AE6"/>
    <w:rsid w:val="00015443"/>
    <w:rsid w:val="00015DC5"/>
    <w:rsid w:val="00022932"/>
    <w:rsid w:val="00022F2C"/>
    <w:rsid w:val="00043421"/>
    <w:rsid w:val="00046F6A"/>
    <w:rsid w:val="00054679"/>
    <w:rsid w:val="00061899"/>
    <w:rsid w:val="000723F2"/>
    <w:rsid w:val="0007379C"/>
    <w:rsid w:val="000764C9"/>
    <w:rsid w:val="000771A1"/>
    <w:rsid w:val="000813CB"/>
    <w:rsid w:val="00085F83"/>
    <w:rsid w:val="0009642B"/>
    <w:rsid w:val="000A1EE1"/>
    <w:rsid w:val="000A6734"/>
    <w:rsid w:val="000B1B31"/>
    <w:rsid w:val="000B32CF"/>
    <w:rsid w:val="000B62DD"/>
    <w:rsid w:val="000B6B94"/>
    <w:rsid w:val="000C1D43"/>
    <w:rsid w:val="000C2309"/>
    <w:rsid w:val="000C3921"/>
    <w:rsid w:val="000C4CF6"/>
    <w:rsid w:val="000C5ECC"/>
    <w:rsid w:val="000D763F"/>
    <w:rsid w:val="000E3807"/>
    <w:rsid w:val="00100653"/>
    <w:rsid w:val="001113CB"/>
    <w:rsid w:val="00120DA7"/>
    <w:rsid w:val="001248DC"/>
    <w:rsid w:val="00125DB5"/>
    <w:rsid w:val="001325BB"/>
    <w:rsid w:val="00133D73"/>
    <w:rsid w:val="00140ABF"/>
    <w:rsid w:val="00142FDD"/>
    <w:rsid w:val="0014541B"/>
    <w:rsid w:val="0014622A"/>
    <w:rsid w:val="001463DF"/>
    <w:rsid w:val="00150C67"/>
    <w:rsid w:val="00160E9A"/>
    <w:rsid w:val="00170081"/>
    <w:rsid w:val="001738E9"/>
    <w:rsid w:val="001801A8"/>
    <w:rsid w:val="00183B30"/>
    <w:rsid w:val="001846DC"/>
    <w:rsid w:val="00186BEF"/>
    <w:rsid w:val="00191146"/>
    <w:rsid w:val="00191EF2"/>
    <w:rsid w:val="0019427B"/>
    <w:rsid w:val="00195158"/>
    <w:rsid w:val="00195A90"/>
    <w:rsid w:val="00197771"/>
    <w:rsid w:val="001A07CC"/>
    <w:rsid w:val="001A4258"/>
    <w:rsid w:val="001A7E25"/>
    <w:rsid w:val="001B0439"/>
    <w:rsid w:val="001B6E4D"/>
    <w:rsid w:val="001C730B"/>
    <w:rsid w:val="001E10E0"/>
    <w:rsid w:val="001E15AE"/>
    <w:rsid w:val="001E258E"/>
    <w:rsid w:val="001E74F7"/>
    <w:rsid w:val="001E7BB5"/>
    <w:rsid w:val="001F1CD0"/>
    <w:rsid w:val="001F5D8C"/>
    <w:rsid w:val="002001BC"/>
    <w:rsid w:val="00201C20"/>
    <w:rsid w:val="00203DA4"/>
    <w:rsid w:val="002054FA"/>
    <w:rsid w:val="00205E1B"/>
    <w:rsid w:val="00207EDF"/>
    <w:rsid w:val="00211ECB"/>
    <w:rsid w:val="002157A9"/>
    <w:rsid w:val="00230F98"/>
    <w:rsid w:val="00233103"/>
    <w:rsid w:val="00237B79"/>
    <w:rsid w:val="002426EF"/>
    <w:rsid w:val="002462A3"/>
    <w:rsid w:val="002543EE"/>
    <w:rsid w:val="00257075"/>
    <w:rsid w:val="002673D5"/>
    <w:rsid w:val="00271EFC"/>
    <w:rsid w:val="00273C76"/>
    <w:rsid w:val="00273D31"/>
    <w:rsid w:val="00282799"/>
    <w:rsid w:val="002901F5"/>
    <w:rsid w:val="00292D61"/>
    <w:rsid w:val="002964C7"/>
    <w:rsid w:val="002A12C2"/>
    <w:rsid w:val="002A400A"/>
    <w:rsid w:val="002A5C23"/>
    <w:rsid w:val="002B60B2"/>
    <w:rsid w:val="002B7045"/>
    <w:rsid w:val="002C252A"/>
    <w:rsid w:val="002C3660"/>
    <w:rsid w:val="002C3B17"/>
    <w:rsid w:val="002D1408"/>
    <w:rsid w:val="002D3576"/>
    <w:rsid w:val="002E0069"/>
    <w:rsid w:val="002E0447"/>
    <w:rsid w:val="002E1FEB"/>
    <w:rsid w:val="002E6107"/>
    <w:rsid w:val="002E6134"/>
    <w:rsid w:val="002E792A"/>
    <w:rsid w:val="002F0F85"/>
    <w:rsid w:val="002F3F0A"/>
    <w:rsid w:val="00304DC4"/>
    <w:rsid w:val="00310293"/>
    <w:rsid w:val="00316277"/>
    <w:rsid w:val="00320D61"/>
    <w:rsid w:val="003234F0"/>
    <w:rsid w:val="0032379A"/>
    <w:rsid w:val="003359AA"/>
    <w:rsid w:val="00344B1A"/>
    <w:rsid w:val="0035045A"/>
    <w:rsid w:val="00357256"/>
    <w:rsid w:val="00362F66"/>
    <w:rsid w:val="00365050"/>
    <w:rsid w:val="003703C6"/>
    <w:rsid w:val="00371142"/>
    <w:rsid w:val="003818D0"/>
    <w:rsid w:val="003838C1"/>
    <w:rsid w:val="003866D2"/>
    <w:rsid w:val="003913DE"/>
    <w:rsid w:val="00392EBB"/>
    <w:rsid w:val="003954AA"/>
    <w:rsid w:val="00395EE3"/>
    <w:rsid w:val="00396839"/>
    <w:rsid w:val="003A0487"/>
    <w:rsid w:val="003A1607"/>
    <w:rsid w:val="003A2C74"/>
    <w:rsid w:val="003A6730"/>
    <w:rsid w:val="003B4774"/>
    <w:rsid w:val="003B71C2"/>
    <w:rsid w:val="003C15B9"/>
    <w:rsid w:val="003C15BB"/>
    <w:rsid w:val="003C3861"/>
    <w:rsid w:val="003C487B"/>
    <w:rsid w:val="003C5449"/>
    <w:rsid w:val="003D0A67"/>
    <w:rsid w:val="003F161C"/>
    <w:rsid w:val="003F192F"/>
    <w:rsid w:val="003F2FFF"/>
    <w:rsid w:val="00405F99"/>
    <w:rsid w:val="004140FC"/>
    <w:rsid w:val="004176FB"/>
    <w:rsid w:val="00420861"/>
    <w:rsid w:val="00423B91"/>
    <w:rsid w:val="0042451E"/>
    <w:rsid w:val="00435488"/>
    <w:rsid w:val="00435579"/>
    <w:rsid w:val="00437E45"/>
    <w:rsid w:val="00443A1C"/>
    <w:rsid w:val="004473A5"/>
    <w:rsid w:val="00447CC8"/>
    <w:rsid w:val="0045058D"/>
    <w:rsid w:val="00457BA8"/>
    <w:rsid w:val="004723B0"/>
    <w:rsid w:val="004753E8"/>
    <w:rsid w:val="0048251A"/>
    <w:rsid w:val="00484198"/>
    <w:rsid w:val="004867DD"/>
    <w:rsid w:val="004A220E"/>
    <w:rsid w:val="004A4A70"/>
    <w:rsid w:val="004A74A0"/>
    <w:rsid w:val="004B01D6"/>
    <w:rsid w:val="004B2360"/>
    <w:rsid w:val="004B47D8"/>
    <w:rsid w:val="004C607F"/>
    <w:rsid w:val="004D2053"/>
    <w:rsid w:val="004D6319"/>
    <w:rsid w:val="004E3CF9"/>
    <w:rsid w:val="004E4E24"/>
    <w:rsid w:val="004E74A2"/>
    <w:rsid w:val="004F2542"/>
    <w:rsid w:val="004F5233"/>
    <w:rsid w:val="004F5E5E"/>
    <w:rsid w:val="00506F62"/>
    <w:rsid w:val="005072B9"/>
    <w:rsid w:val="00512639"/>
    <w:rsid w:val="005135FC"/>
    <w:rsid w:val="0051425E"/>
    <w:rsid w:val="005146A3"/>
    <w:rsid w:val="00517631"/>
    <w:rsid w:val="00523591"/>
    <w:rsid w:val="005321EF"/>
    <w:rsid w:val="00542BD9"/>
    <w:rsid w:val="005547DF"/>
    <w:rsid w:val="00563B65"/>
    <w:rsid w:val="00563E2A"/>
    <w:rsid w:val="00563F95"/>
    <w:rsid w:val="00567F9E"/>
    <w:rsid w:val="005704F2"/>
    <w:rsid w:val="00576AA7"/>
    <w:rsid w:val="00576EF9"/>
    <w:rsid w:val="005812CA"/>
    <w:rsid w:val="00582091"/>
    <w:rsid w:val="00584BA3"/>
    <w:rsid w:val="005863FA"/>
    <w:rsid w:val="00586C2F"/>
    <w:rsid w:val="005934F9"/>
    <w:rsid w:val="00594D9E"/>
    <w:rsid w:val="00596603"/>
    <w:rsid w:val="005A1E30"/>
    <w:rsid w:val="005A2DA5"/>
    <w:rsid w:val="005A434C"/>
    <w:rsid w:val="005A6C2A"/>
    <w:rsid w:val="005B63E3"/>
    <w:rsid w:val="005B7DFF"/>
    <w:rsid w:val="005C1422"/>
    <w:rsid w:val="005C4BC5"/>
    <w:rsid w:val="005D1473"/>
    <w:rsid w:val="005D60D1"/>
    <w:rsid w:val="005E2E8C"/>
    <w:rsid w:val="005F15C5"/>
    <w:rsid w:val="005F5DC2"/>
    <w:rsid w:val="00602ECB"/>
    <w:rsid w:val="00620FF0"/>
    <w:rsid w:val="006228F8"/>
    <w:rsid w:val="006335E2"/>
    <w:rsid w:val="006407F4"/>
    <w:rsid w:val="0065765E"/>
    <w:rsid w:val="00660644"/>
    <w:rsid w:val="006616BF"/>
    <w:rsid w:val="00671461"/>
    <w:rsid w:val="00673686"/>
    <w:rsid w:val="00673EED"/>
    <w:rsid w:val="00680132"/>
    <w:rsid w:val="006802BD"/>
    <w:rsid w:val="00681AC6"/>
    <w:rsid w:val="0068278B"/>
    <w:rsid w:val="00683B91"/>
    <w:rsid w:val="006848CB"/>
    <w:rsid w:val="0068730A"/>
    <w:rsid w:val="0069035A"/>
    <w:rsid w:val="00692435"/>
    <w:rsid w:val="006A0C5F"/>
    <w:rsid w:val="006A5014"/>
    <w:rsid w:val="006B0BAE"/>
    <w:rsid w:val="006B6A21"/>
    <w:rsid w:val="006C3E34"/>
    <w:rsid w:val="006C3E48"/>
    <w:rsid w:val="006D59D8"/>
    <w:rsid w:val="006E0BCD"/>
    <w:rsid w:val="006F1A41"/>
    <w:rsid w:val="006F3D8F"/>
    <w:rsid w:val="006F4C93"/>
    <w:rsid w:val="006F7EF6"/>
    <w:rsid w:val="0070104F"/>
    <w:rsid w:val="007117B9"/>
    <w:rsid w:val="00711B71"/>
    <w:rsid w:val="00712CCE"/>
    <w:rsid w:val="0072225F"/>
    <w:rsid w:val="00722333"/>
    <w:rsid w:val="00725EEA"/>
    <w:rsid w:val="0073109E"/>
    <w:rsid w:val="00735235"/>
    <w:rsid w:val="00741045"/>
    <w:rsid w:val="00744D60"/>
    <w:rsid w:val="00747590"/>
    <w:rsid w:val="00750A64"/>
    <w:rsid w:val="0075203F"/>
    <w:rsid w:val="00760088"/>
    <w:rsid w:val="007649D5"/>
    <w:rsid w:val="00766BBC"/>
    <w:rsid w:val="00767BB2"/>
    <w:rsid w:val="00771924"/>
    <w:rsid w:val="007724DA"/>
    <w:rsid w:val="00777580"/>
    <w:rsid w:val="00777CE5"/>
    <w:rsid w:val="007908E7"/>
    <w:rsid w:val="007916CE"/>
    <w:rsid w:val="00794E43"/>
    <w:rsid w:val="007956E4"/>
    <w:rsid w:val="007967E6"/>
    <w:rsid w:val="0079742E"/>
    <w:rsid w:val="007A4854"/>
    <w:rsid w:val="007A57AF"/>
    <w:rsid w:val="007B0A23"/>
    <w:rsid w:val="007C38EB"/>
    <w:rsid w:val="007C7157"/>
    <w:rsid w:val="007C7A12"/>
    <w:rsid w:val="007D2C42"/>
    <w:rsid w:val="007D37C0"/>
    <w:rsid w:val="007D555B"/>
    <w:rsid w:val="007D5896"/>
    <w:rsid w:val="007E2E5C"/>
    <w:rsid w:val="007E4345"/>
    <w:rsid w:val="007E5822"/>
    <w:rsid w:val="007F32C4"/>
    <w:rsid w:val="007F3F6A"/>
    <w:rsid w:val="008006EE"/>
    <w:rsid w:val="00803313"/>
    <w:rsid w:val="00821E6C"/>
    <w:rsid w:val="00822169"/>
    <w:rsid w:val="00824EAF"/>
    <w:rsid w:val="00831598"/>
    <w:rsid w:val="00834B37"/>
    <w:rsid w:val="008476FB"/>
    <w:rsid w:val="00852066"/>
    <w:rsid w:val="00856FE9"/>
    <w:rsid w:val="00862AEB"/>
    <w:rsid w:val="0086493A"/>
    <w:rsid w:val="0087399F"/>
    <w:rsid w:val="00877A9F"/>
    <w:rsid w:val="008801D8"/>
    <w:rsid w:val="00880A61"/>
    <w:rsid w:val="008A0D1E"/>
    <w:rsid w:val="008B4200"/>
    <w:rsid w:val="008C2F14"/>
    <w:rsid w:val="008C46B9"/>
    <w:rsid w:val="008C47C2"/>
    <w:rsid w:val="008D3100"/>
    <w:rsid w:val="008E0B09"/>
    <w:rsid w:val="008E1041"/>
    <w:rsid w:val="008E17AB"/>
    <w:rsid w:val="008E577E"/>
    <w:rsid w:val="008F358D"/>
    <w:rsid w:val="009012E0"/>
    <w:rsid w:val="00901F1B"/>
    <w:rsid w:val="009047B4"/>
    <w:rsid w:val="00905B9A"/>
    <w:rsid w:val="0091690D"/>
    <w:rsid w:val="00917098"/>
    <w:rsid w:val="00917DA8"/>
    <w:rsid w:val="0092089B"/>
    <w:rsid w:val="00921EEC"/>
    <w:rsid w:val="00935E31"/>
    <w:rsid w:val="00946EB4"/>
    <w:rsid w:val="009530BC"/>
    <w:rsid w:val="00954FE1"/>
    <w:rsid w:val="009554F0"/>
    <w:rsid w:val="009669EA"/>
    <w:rsid w:val="00970F50"/>
    <w:rsid w:val="0097370C"/>
    <w:rsid w:val="00975481"/>
    <w:rsid w:val="00976316"/>
    <w:rsid w:val="009811DF"/>
    <w:rsid w:val="00985CDB"/>
    <w:rsid w:val="00985EAA"/>
    <w:rsid w:val="00987EFE"/>
    <w:rsid w:val="009942E8"/>
    <w:rsid w:val="00994511"/>
    <w:rsid w:val="00996162"/>
    <w:rsid w:val="00997758"/>
    <w:rsid w:val="009A1C01"/>
    <w:rsid w:val="009B13EA"/>
    <w:rsid w:val="009B2C5D"/>
    <w:rsid w:val="009C1D70"/>
    <w:rsid w:val="009C2C5F"/>
    <w:rsid w:val="009C3EFE"/>
    <w:rsid w:val="009C615C"/>
    <w:rsid w:val="009D515C"/>
    <w:rsid w:val="009D7FB7"/>
    <w:rsid w:val="009F1CE3"/>
    <w:rsid w:val="00A0114F"/>
    <w:rsid w:val="00A01BF5"/>
    <w:rsid w:val="00A0475B"/>
    <w:rsid w:val="00A13F56"/>
    <w:rsid w:val="00A27313"/>
    <w:rsid w:val="00A27855"/>
    <w:rsid w:val="00A32DAF"/>
    <w:rsid w:val="00A33102"/>
    <w:rsid w:val="00A53F99"/>
    <w:rsid w:val="00A56653"/>
    <w:rsid w:val="00A61399"/>
    <w:rsid w:val="00A63F19"/>
    <w:rsid w:val="00A662A9"/>
    <w:rsid w:val="00A673DC"/>
    <w:rsid w:val="00A67512"/>
    <w:rsid w:val="00A702F5"/>
    <w:rsid w:val="00A756E7"/>
    <w:rsid w:val="00A75D9E"/>
    <w:rsid w:val="00A854FF"/>
    <w:rsid w:val="00A87989"/>
    <w:rsid w:val="00A90020"/>
    <w:rsid w:val="00A91497"/>
    <w:rsid w:val="00AA3956"/>
    <w:rsid w:val="00AA3D29"/>
    <w:rsid w:val="00AA5F7C"/>
    <w:rsid w:val="00AA6BD7"/>
    <w:rsid w:val="00AB086A"/>
    <w:rsid w:val="00AB223B"/>
    <w:rsid w:val="00AB2431"/>
    <w:rsid w:val="00AB2B07"/>
    <w:rsid w:val="00AC12D4"/>
    <w:rsid w:val="00AC7849"/>
    <w:rsid w:val="00AD49CC"/>
    <w:rsid w:val="00AE5642"/>
    <w:rsid w:val="00AF27B4"/>
    <w:rsid w:val="00AF3ACA"/>
    <w:rsid w:val="00AF45A2"/>
    <w:rsid w:val="00AF4AB9"/>
    <w:rsid w:val="00B00C7A"/>
    <w:rsid w:val="00B01FEA"/>
    <w:rsid w:val="00B030D8"/>
    <w:rsid w:val="00B03D4C"/>
    <w:rsid w:val="00B10EC6"/>
    <w:rsid w:val="00B14C32"/>
    <w:rsid w:val="00B31949"/>
    <w:rsid w:val="00B4323B"/>
    <w:rsid w:val="00B445DE"/>
    <w:rsid w:val="00B44E82"/>
    <w:rsid w:val="00B50093"/>
    <w:rsid w:val="00B504AE"/>
    <w:rsid w:val="00B536AD"/>
    <w:rsid w:val="00B53EFB"/>
    <w:rsid w:val="00B61EE4"/>
    <w:rsid w:val="00B621A5"/>
    <w:rsid w:val="00B72D1A"/>
    <w:rsid w:val="00B74737"/>
    <w:rsid w:val="00B813C4"/>
    <w:rsid w:val="00B8357F"/>
    <w:rsid w:val="00B842B5"/>
    <w:rsid w:val="00B8788A"/>
    <w:rsid w:val="00B91987"/>
    <w:rsid w:val="00B94664"/>
    <w:rsid w:val="00B94EB1"/>
    <w:rsid w:val="00B94F34"/>
    <w:rsid w:val="00B97694"/>
    <w:rsid w:val="00BB287F"/>
    <w:rsid w:val="00BB73BD"/>
    <w:rsid w:val="00BC5680"/>
    <w:rsid w:val="00BD390A"/>
    <w:rsid w:val="00BE110C"/>
    <w:rsid w:val="00BE1117"/>
    <w:rsid w:val="00BF1C33"/>
    <w:rsid w:val="00BF32A0"/>
    <w:rsid w:val="00C0053E"/>
    <w:rsid w:val="00C02152"/>
    <w:rsid w:val="00C02986"/>
    <w:rsid w:val="00C043FE"/>
    <w:rsid w:val="00C079B6"/>
    <w:rsid w:val="00C07F57"/>
    <w:rsid w:val="00C07FA6"/>
    <w:rsid w:val="00C10516"/>
    <w:rsid w:val="00C21DB9"/>
    <w:rsid w:val="00C25ABF"/>
    <w:rsid w:val="00C2645F"/>
    <w:rsid w:val="00C3185D"/>
    <w:rsid w:val="00C34654"/>
    <w:rsid w:val="00C526CF"/>
    <w:rsid w:val="00C573D1"/>
    <w:rsid w:val="00C57BB0"/>
    <w:rsid w:val="00C75DDA"/>
    <w:rsid w:val="00C8325D"/>
    <w:rsid w:val="00C838F1"/>
    <w:rsid w:val="00C9189C"/>
    <w:rsid w:val="00C9192F"/>
    <w:rsid w:val="00C959AC"/>
    <w:rsid w:val="00CA0148"/>
    <w:rsid w:val="00CA34EE"/>
    <w:rsid w:val="00CB04A4"/>
    <w:rsid w:val="00CB0B52"/>
    <w:rsid w:val="00CB4B66"/>
    <w:rsid w:val="00CC1CD8"/>
    <w:rsid w:val="00CE2FBA"/>
    <w:rsid w:val="00CF2DC7"/>
    <w:rsid w:val="00D015E9"/>
    <w:rsid w:val="00D0237C"/>
    <w:rsid w:val="00D06A07"/>
    <w:rsid w:val="00D10B9E"/>
    <w:rsid w:val="00D1119B"/>
    <w:rsid w:val="00D11BB4"/>
    <w:rsid w:val="00D12F06"/>
    <w:rsid w:val="00D20568"/>
    <w:rsid w:val="00D22DDF"/>
    <w:rsid w:val="00D24D64"/>
    <w:rsid w:val="00D32475"/>
    <w:rsid w:val="00D3466E"/>
    <w:rsid w:val="00D530CB"/>
    <w:rsid w:val="00D55865"/>
    <w:rsid w:val="00D668A0"/>
    <w:rsid w:val="00D669C4"/>
    <w:rsid w:val="00D6747E"/>
    <w:rsid w:val="00D72614"/>
    <w:rsid w:val="00D72E51"/>
    <w:rsid w:val="00D742FD"/>
    <w:rsid w:val="00D76B80"/>
    <w:rsid w:val="00D777E4"/>
    <w:rsid w:val="00D9201B"/>
    <w:rsid w:val="00D96113"/>
    <w:rsid w:val="00D97761"/>
    <w:rsid w:val="00D97B16"/>
    <w:rsid w:val="00DA038C"/>
    <w:rsid w:val="00DA2AE5"/>
    <w:rsid w:val="00DA3239"/>
    <w:rsid w:val="00DA59D6"/>
    <w:rsid w:val="00DA6F89"/>
    <w:rsid w:val="00DB3AFE"/>
    <w:rsid w:val="00DB55E3"/>
    <w:rsid w:val="00DB7FA1"/>
    <w:rsid w:val="00DC5944"/>
    <w:rsid w:val="00DD0101"/>
    <w:rsid w:val="00DD41F5"/>
    <w:rsid w:val="00DE1E21"/>
    <w:rsid w:val="00DE5AF1"/>
    <w:rsid w:val="00DF14FE"/>
    <w:rsid w:val="00DF4AC2"/>
    <w:rsid w:val="00E01067"/>
    <w:rsid w:val="00E11182"/>
    <w:rsid w:val="00E11553"/>
    <w:rsid w:val="00E25873"/>
    <w:rsid w:val="00E3554B"/>
    <w:rsid w:val="00E36A14"/>
    <w:rsid w:val="00E372B9"/>
    <w:rsid w:val="00E6390E"/>
    <w:rsid w:val="00E75543"/>
    <w:rsid w:val="00E775FB"/>
    <w:rsid w:val="00E8276C"/>
    <w:rsid w:val="00E8557F"/>
    <w:rsid w:val="00E85FCE"/>
    <w:rsid w:val="00E91824"/>
    <w:rsid w:val="00E9192A"/>
    <w:rsid w:val="00E93750"/>
    <w:rsid w:val="00E93F7B"/>
    <w:rsid w:val="00E955FE"/>
    <w:rsid w:val="00E97A55"/>
    <w:rsid w:val="00EA7E94"/>
    <w:rsid w:val="00EB24D6"/>
    <w:rsid w:val="00EE7373"/>
    <w:rsid w:val="00EF1116"/>
    <w:rsid w:val="00EF37DC"/>
    <w:rsid w:val="00EF4DF5"/>
    <w:rsid w:val="00EF72EC"/>
    <w:rsid w:val="00F0403E"/>
    <w:rsid w:val="00F112AF"/>
    <w:rsid w:val="00F13139"/>
    <w:rsid w:val="00F26873"/>
    <w:rsid w:val="00F26A26"/>
    <w:rsid w:val="00F33DD3"/>
    <w:rsid w:val="00F364D9"/>
    <w:rsid w:val="00F368B6"/>
    <w:rsid w:val="00F37154"/>
    <w:rsid w:val="00F40A0B"/>
    <w:rsid w:val="00F52DE9"/>
    <w:rsid w:val="00F54851"/>
    <w:rsid w:val="00F57D79"/>
    <w:rsid w:val="00F635EC"/>
    <w:rsid w:val="00F739ED"/>
    <w:rsid w:val="00F81595"/>
    <w:rsid w:val="00F81E90"/>
    <w:rsid w:val="00F836D2"/>
    <w:rsid w:val="00F84AC2"/>
    <w:rsid w:val="00F91858"/>
    <w:rsid w:val="00F93EAC"/>
    <w:rsid w:val="00FA0FAF"/>
    <w:rsid w:val="00FB0A73"/>
    <w:rsid w:val="00FB496D"/>
    <w:rsid w:val="00FB7412"/>
    <w:rsid w:val="00FC1044"/>
    <w:rsid w:val="00FC16B8"/>
    <w:rsid w:val="00FC327B"/>
    <w:rsid w:val="00FD2C3B"/>
    <w:rsid w:val="00FD5789"/>
    <w:rsid w:val="00FE02A4"/>
    <w:rsid w:val="00FE5789"/>
    <w:rsid w:val="00FE7526"/>
    <w:rsid w:val="00FF2952"/>
    <w:rsid w:val="00FF2DC7"/>
    <w:rsid w:val="00FF59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D43"/>
    <w:rPr>
      <w:b/>
      <w:bCs/>
    </w:rPr>
  </w:style>
  <w:style w:type="paragraph" w:styleId="ListParagraph">
    <w:name w:val="List Paragraph"/>
    <w:basedOn w:val="Normal"/>
    <w:uiPriority w:val="34"/>
    <w:qFormat/>
    <w:rsid w:val="000C1D43"/>
    <w:pPr>
      <w:ind w:left="720"/>
      <w:contextualSpacing/>
    </w:pPr>
  </w:style>
  <w:style w:type="paragraph" w:styleId="Header">
    <w:name w:val="header"/>
    <w:basedOn w:val="Normal"/>
    <w:link w:val="HeaderChar"/>
    <w:uiPriority w:val="99"/>
    <w:unhideWhenUsed/>
    <w:rsid w:val="0032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A"/>
  </w:style>
  <w:style w:type="paragraph" w:styleId="Footer">
    <w:name w:val="footer"/>
    <w:basedOn w:val="Normal"/>
    <w:link w:val="FooterChar"/>
    <w:uiPriority w:val="99"/>
    <w:unhideWhenUsed/>
    <w:rsid w:val="0032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A"/>
  </w:style>
  <w:style w:type="paragraph" w:styleId="BalloonText">
    <w:name w:val="Balloon Text"/>
    <w:basedOn w:val="Normal"/>
    <w:link w:val="BalloonTextChar"/>
    <w:uiPriority w:val="99"/>
    <w:semiHidden/>
    <w:unhideWhenUsed/>
    <w:rsid w:val="00B8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8A"/>
    <w:rPr>
      <w:rFonts w:ascii="Tahoma" w:hAnsi="Tahoma" w:cs="Tahoma"/>
      <w:sz w:val="16"/>
      <w:szCs w:val="16"/>
    </w:rPr>
  </w:style>
  <w:style w:type="character" w:styleId="Hyperlink">
    <w:name w:val="Hyperlink"/>
    <w:basedOn w:val="DefaultParagraphFont"/>
    <w:uiPriority w:val="99"/>
    <w:unhideWhenUsed/>
    <w:rsid w:val="00794E43"/>
    <w:rPr>
      <w:color w:val="0000FF" w:themeColor="hyperlink"/>
      <w:u w:val="single"/>
    </w:rPr>
  </w:style>
  <w:style w:type="character" w:styleId="CommentReference">
    <w:name w:val="annotation reference"/>
    <w:basedOn w:val="DefaultParagraphFont"/>
    <w:uiPriority w:val="99"/>
    <w:semiHidden/>
    <w:unhideWhenUsed/>
    <w:rsid w:val="00CE2FBA"/>
    <w:rPr>
      <w:sz w:val="16"/>
      <w:szCs w:val="16"/>
    </w:rPr>
  </w:style>
  <w:style w:type="paragraph" w:styleId="CommentText">
    <w:name w:val="annotation text"/>
    <w:basedOn w:val="Normal"/>
    <w:link w:val="CommentTextChar"/>
    <w:uiPriority w:val="99"/>
    <w:semiHidden/>
    <w:unhideWhenUsed/>
    <w:rsid w:val="00CE2FBA"/>
    <w:pPr>
      <w:spacing w:line="240" w:lineRule="auto"/>
    </w:pPr>
    <w:rPr>
      <w:sz w:val="20"/>
      <w:szCs w:val="20"/>
    </w:rPr>
  </w:style>
  <w:style w:type="character" w:customStyle="1" w:styleId="CommentTextChar">
    <w:name w:val="Comment Text Char"/>
    <w:basedOn w:val="DefaultParagraphFont"/>
    <w:link w:val="CommentText"/>
    <w:uiPriority w:val="99"/>
    <w:semiHidden/>
    <w:rsid w:val="00CE2FBA"/>
    <w:rPr>
      <w:sz w:val="20"/>
      <w:szCs w:val="20"/>
    </w:rPr>
  </w:style>
  <w:style w:type="paragraph" w:styleId="CommentSubject">
    <w:name w:val="annotation subject"/>
    <w:basedOn w:val="CommentText"/>
    <w:next w:val="CommentText"/>
    <w:link w:val="CommentSubjectChar"/>
    <w:uiPriority w:val="99"/>
    <w:semiHidden/>
    <w:unhideWhenUsed/>
    <w:rsid w:val="00CE2FBA"/>
    <w:rPr>
      <w:b/>
      <w:bCs/>
    </w:rPr>
  </w:style>
  <w:style w:type="character" w:customStyle="1" w:styleId="CommentSubjectChar">
    <w:name w:val="Comment Subject Char"/>
    <w:basedOn w:val="CommentTextChar"/>
    <w:link w:val="CommentSubject"/>
    <w:uiPriority w:val="99"/>
    <w:semiHidden/>
    <w:rsid w:val="00CE2FBA"/>
    <w:rPr>
      <w:b/>
      <w:bCs/>
      <w:sz w:val="20"/>
      <w:szCs w:val="20"/>
    </w:rPr>
  </w:style>
  <w:style w:type="character" w:customStyle="1" w:styleId="apple-converted-space">
    <w:name w:val="apple-converted-space"/>
    <w:basedOn w:val="DefaultParagraphFont"/>
    <w:rsid w:val="00CF2DC7"/>
  </w:style>
  <w:style w:type="character" w:styleId="FollowedHyperlink">
    <w:name w:val="FollowedHyperlink"/>
    <w:basedOn w:val="DefaultParagraphFont"/>
    <w:uiPriority w:val="99"/>
    <w:semiHidden/>
    <w:unhideWhenUsed/>
    <w:rsid w:val="00B91987"/>
    <w:rPr>
      <w:color w:val="800080" w:themeColor="followedHyperlink"/>
      <w:u w:val="single"/>
    </w:rPr>
  </w:style>
  <w:style w:type="paragraph" w:styleId="FootnoteText">
    <w:name w:val="footnote text"/>
    <w:basedOn w:val="Normal"/>
    <w:link w:val="FootnoteTextChar"/>
    <w:uiPriority w:val="99"/>
    <w:semiHidden/>
    <w:unhideWhenUsed/>
    <w:rsid w:val="004F2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542"/>
    <w:rPr>
      <w:sz w:val="20"/>
      <w:szCs w:val="20"/>
    </w:rPr>
  </w:style>
  <w:style w:type="character" w:styleId="FootnoteReference">
    <w:name w:val="footnote reference"/>
    <w:basedOn w:val="DefaultParagraphFont"/>
    <w:uiPriority w:val="99"/>
    <w:semiHidden/>
    <w:unhideWhenUsed/>
    <w:rsid w:val="004F2542"/>
    <w:rPr>
      <w:vertAlign w:val="superscript"/>
    </w:rPr>
  </w:style>
  <w:style w:type="paragraph" w:styleId="Revision">
    <w:name w:val="Revision"/>
    <w:hidden/>
    <w:uiPriority w:val="99"/>
    <w:semiHidden/>
    <w:rsid w:val="00A61399"/>
    <w:pPr>
      <w:spacing w:after="0" w:line="240" w:lineRule="auto"/>
    </w:pPr>
  </w:style>
  <w:style w:type="table" w:styleId="TableGrid">
    <w:name w:val="Table Grid"/>
    <w:basedOn w:val="TableNormal"/>
    <w:uiPriority w:val="59"/>
    <w:rsid w:val="005D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D43"/>
    <w:rPr>
      <w:b/>
      <w:bCs/>
    </w:rPr>
  </w:style>
  <w:style w:type="paragraph" w:styleId="ListParagraph">
    <w:name w:val="List Paragraph"/>
    <w:basedOn w:val="Normal"/>
    <w:uiPriority w:val="34"/>
    <w:qFormat/>
    <w:rsid w:val="000C1D43"/>
    <w:pPr>
      <w:ind w:left="720"/>
      <w:contextualSpacing/>
    </w:pPr>
  </w:style>
  <w:style w:type="paragraph" w:styleId="Header">
    <w:name w:val="header"/>
    <w:basedOn w:val="Normal"/>
    <w:link w:val="HeaderChar"/>
    <w:uiPriority w:val="99"/>
    <w:unhideWhenUsed/>
    <w:rsid w:val="0032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A"/>
  </w:style>
  <w:style w:type="paragraph" w:styleId="Footer">
    <w:name w:val="footer"/>
    <w:basedOn w:val="Normal"/>
    <w:link w:val="FooterChar"/>
    <w:uiPriority w:val="99"/>
    <w:unhideWhenUsed/>
    <w:rsid w:val="0032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A"/>
  </w:style>
  <w:style w:type="paragraph" w:styleId="BalloonText">
    <w:name w:val="Balloon Text"/>
    <w:basedOn w:val="Normal"/>
    <w:link w:val="BalloonTextChar"/>
    <w:uiPriority w:val="99"/>
    <w:semiHidden/>
    <w:unhideWhenUsed/>
    <w:rsid w:val="00B8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8A"/>
    <w:rPr>
      <w:rFonts w:ascii="Tahoma" w:hAnsi="Tahoma" w:cs="Tahoma"/>
      <w:sz w:val="16"/>
      <w:szCs w:val="16"/>
    </w:rPr>
  </w:style>
  <w:style w:type="character" w:styleId="Hyperlink">
    <w:name w:val="Hyperlink"/>
    <w:basedOn w:val="DefaultParagraphFont"/>
    <w:uiPriority w:val="99"/>
    <w:unhideWhenUsed/>
    <w:rsid w:val="00794E43"/>
    <w:rPr>
      <w:color w:val="0000FF" w:themeColor="hyperlink"/>
      <w:u w:val="single"/>
    </w:rPr>
  </w:style>
  <w:style w:type="character" w:styleId="CommentReference">
    <w:name w:val="annotation reference"/>
    <w:basedOn w:val="DefaultParagraphFont"/>
    <w:uiPriority w:val="99"/>
    <w:semiHidden/>
    <w:unhideWhenUsed/>
    <w:rsid w:val="00CE2FBA"/>
    <w:rPr>
      <w:sz w:val="16"/>
      <w:szCs w:val="16"/>
    </w:rPr>
  </w:style>
  <w:style w:type="paragraph" w:styleId="CommentText">
    <w:name w:val="annotation text"/>
    <w:basedOn w:val="Normal"/>
    <w:link w:val="CommentTextChar"/>
    <w:uiPriority w:val="99"/>
    <w:semiHidden/>
    <w:unhideWhenUsed/>
    <w:rsid w:val="00CE2FBA"/>
    <w:pPr>
      <w:spacing w:line="240" w:lineRule="auto"/>
    </w:pPr>
    <w:rPr>
      <w:sz w:val="20"/>
      <w:szCs w:val="20"/>
    </w:rPr>
  </w:style>
  <w:style w:type="character" w:customStyle="1" w:styleId="CommentTextChar">
    <w:name w:val="Comment Text Char"/>
    <w:basedOn w:val="DefaultParagraphFont"/>
    <w:link w:val="CommentText"/>
    <w:uiPriority w:val="99"/>
    <w:semiHidden/>
    <w:rsid w:val="00CE2FBA"/>
    <w:rPr>
      <w:sz w:val="20"/>
      <w:szCs w:val="20"/>
    </w:rPr>
  </w:style>
  <w:style w:type="paragraph" w:styleId="CommentSubject">
    <w:name w:val="annotation subject"/>
    <w:basedOn w:val="CommentText"/>
    <w:next w:val="CommentText"/>
    <w:link w:val="CommentSubjectChar"/>
    <w:uiPriority w:val="99"/>
    <w:semiHidden/>
    <w:unhideWhenUsed/>
    <w:rsid w:val="00CE2FBA"/>
    <w:rPr>
      <w:b/>
      <w:bCs/>
    </w:rPr>
  </w:style>
  <w:style w:type="character" w:customStyle="1" w:styleId="CommentSubjectChar">
    <w:name w:val="Comment Subject Char"/>
    <w:basedOn w:val="CommentTextChar"/>
    <w:link w:val="CommentSubject"/>
    <w:uiPriority w:val="99"/>
    <w:semiHidden/>
    <w:rsid w:val="00CE2FBA"/>
    <w:rPr>
      <w:b/>
      <w:bCs/>
      <w:sz w:val="20"/>
      <w:szCs w:val="20"/>
    </w:rPr>
  </w:style>
  <w:style w:type="character" w:customStyle="1" w:styleId="apple-converted-space">
    <w:name w:val="apple-converted-space"/>
    <w:basedOn w:val="DefaultParagraphFont"/>
    <w:rsid w:val="00CF2DC7"/>
  </w:style>
  <w:style w:type="character" w:styleId="FollowedHyperlink">
    <w:name w:val="FollowedHyperlink"/>
    <w:basedOn w:val="DefaultParagraphFont"/>
    <w:uiPriority w:val="99"/>
    <w:semiHidden/>
    <w:unhideWhenUsed/>
    <w:rsid w:val="00B91987"/>
    <w:rPr>
      <w:color w:val="800080" w:themeColor="followedHyperlink"/>
      <w:u w:val="single"/>
    </w:rPr>
  </w:style>
  <w:style w:type="paragraph" w:styleId="FootnoteText">
    <w:name w:val="footnote text"/>
    <w:basedOn w:val="Normal"/>
    <w:link w:val="FootnoteTextChar"/>
    <w:uiPriority w:val="99"/>
    <w:semiHidden/>
    <w:unhideWhenUsed/>
    <w:rsid w:val="004F2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542"/>
    <w:rPr>
      <w:sz w:val="20"/>
      <w:szCs w:val="20"/>
    </w:rPr>
  </w:style>
  <w:style w:type="character" w:styleId="FootnoteReference">
    <w:name w:val="footnote reference"/>
    <w:basedOn w:val="DefaultParagraphFont"/>
    <w:uiPriority w:val="99"/>
    <w:semiHidden/>
    <w:unhideWhenUsed/>
    <w:rsid w:val="004F2542"/>
    <w:rPr>
      <w:vertAlign w:val="superscript"/>
    </w:rPr>
  </w:style>
  <w:style w:type="paragraph" w:styleId="Revision">
    <w:name w:val="Revision"/>
    <w:hidden/>
    <w:uiPriority w:val="99"/>
    <w:semiHidden/>
    <w:rsid w:val="00A61399"/>
    <w:pPr>
      <w:spacing w:after="0" w:line="240" w:lineRule="auto"/>
    </w:pPr>
  </w:style>
  <w:style w:type="table" w:styleId="TableGrid">
    <w:name w:val="Table Grid"/>
    <w:basedOn w:val="TableNormal"/>
    <w:uiPriority w:val="59"/>
    <w:rsid w:val="005D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880">
      <w:bodyDiv w:val="1"/>
      <w:marLeft w:val="0"/>
      <w:marRight w:val="0"/>
      <w:marTop w:val="0"/>
      <w:marBottom w:val="0"/>
      <w:divBdr>
        <w:top w:val="none" w:sz="0" w:space="0" w:color="auto"/>
        <w:left w:val="none" w:sz="0" w:space="0" w:color="auto"/>
        <w:bottom w:val="none" w:sz="0" w:space="0" w:color="auto"/>
        <w:right w:val="none" w:sz="0" w:space="0" w:color="auto"/>
      </w:divBdr>
    </w:div>
    <w:div w:id="174464666">
      <w:bodyDiv w:val="1"/>
      <w:marLeft w:val="0"/>
      <w:marRight w:val="0"/>
      <w:marTop w:val="0"/>
      <w:marBottom w:val="0"/>
      <w:divBdr>
        <w:top w:val="none" w:sz="0" w:space="0" w:color="auto"/>
        <w:left w:val="none" w:sz="0" w:space="0" w:color="auto"/>
        <w:bottom w:val="none" w:sz="0" w:space="0" w:color="auto"/>
        <w:right w:val="none" w:sz="0" w:space="0" w:color="auto"/>
      </w:divBdr>
    </w:div>
    <w:div w:id="228540547">
      <w:bodyDiv w:val="1"/>
      <w:marLeft w:val="0"/>
      <w:marRight w:val="0"/>
      <w:marTop w:val="0"/>
      <w:marBottom w:val="0"/>
      <w:divBdr>
        <w:top w:val="none" w:sz="0" w:space="0" w:color="auto"/>
        <w:left w:val="none" w:sz="0" w:space="0" w:color="auto"/>
        <w:bottom w:val="none" w:sz="0" w:space="0" w:color="auto"/>
        <w:right w:val="none" w:sz="0" w:space="0" w:color="auto"/>
      </w:divBdr>
    </w:div>
    <w:div w:id="569392508">
      <w:bodyDiv w:val="1"/>
      <w:marLeft w:val="0"/>
      <w:marRight w:val="0"/>
      <w:marTop w:val="0"/>
      <w:marBottom w:val="0"/>
      <w:divBdr>
        <w:top w:val="none" w:sz="0" w:space="0" w:color="auto"/>
        <w:left w:val="none" w:sz="0" w:space="0" w:color="auto"/>
        <w:bottom w:val="none" w:sz="0" w:space="0" w:color="auto"/>
        <w:right w:val="none" w:sz="0" w:space="0" w:color="auto"/>
      </w:divBdr>
    </w:div>
    <w:div w:id="610892037">
      <w:bodyDiv w:val="1"/>
      <w:marLeft w:val="0"/>
      <w:marRight w:val="0"/>
      <w:marTop w:val="0"/>
      <w:marBottom w:val="0"/>
      <w:divBdr>
        <w:top w:val="none" w:sz="0" w:space="0" w:color="auto"/>
        <w:left w:val="none" w:sz="0" w:space="0" w:color="auto"/>
        <w:bottom w:val="none" w:sz="0" w:space="0" w:color="auto"/>
        <w:right w:val="none" w:sz="0" w:space="0" w:color="auto"/>
      </w:divBdr>
    </w:div>
    <w:div w:id="957301958">
      <w:bodyDiv w:val="1"/>
      <w:marLeft w:val="0"/>
      <w:marRight w:val="0"/>
      <w:marTop w:val="0"/>
      <w:marBottom w:val="0"/>
      <w:divBdr>
        <w:top w:val="none" w:sz="0" w:space="0" w:color="auto"/>
        <w:left w:val="none" w:sz="0" w:space="0" w:color="auto"/>
        <w:bottom w:val="none" w:sz="0" w:space="0" w:color="auto"/>
        <w:right w:val="none" w:sz="0" w:space="0" w:color="auto"/>
      </w:divBdr>
    </w:div>
    <w:div w:id="1204439246">
      <w:bodyDiv w:val="1"/>
      <w:marLeft w:val="0"/>
      <w:marRight w:val="0"/>
      <w:marTop w:val="0"/>
      <w:marBottom w:val="0"/>
      <w:divBdr>
        <w:top w:val="none" w:sz="0" w:space="0" w:color="auto"/>
        <w:left w:val="none" w:sz="0" w:space="0" w:color="auto"/>
        <w:bottom w:val="none" w:sz="0" w:space="0" w:color="auto"/>
        <w:right w:val="none" w:sz="0" w:space="0" w:color="auto"/>
      </w:divBdr>
    </w:div>
    <w:div w:id="1397900357">
      <w:bodyDiv w:val="1"/>
      <w:marLeft w:val="0"/>
      <w:marRight w:val="0"/>
      <w:marTop w:val="0"/>
      <w:marBottom w:val="0"/>
      <w:divBdr>
        <w:top w:val="none" w:sz="0" w:space="0" w:color="auto"/>
        <w:left w:val="none" w:sz="0" w:space="0" w:color="auto"/>
        <w:bottom w:val="none" w:sz="0" w:space="0" w:color="auto"/>
        <w:right w:val="none" w:sz="0" w:space="0" w:color="auto"/>
      </w:divBdr>
    </w:div>
    <w:div w:id="1537036139">
      <w:bodyDiv w:val="1"/>
      <w:marLeft w:val="0"/>
      <w:marRight w:val="0"/>
      <w:marTop w:val="0"/>
      <w:marBottom w:val="0"/>
      <w:divBdr>
        <w:top w:val="none" w:sz="0" w:space="0" w:color="auto"/>
        <w:left w:val="none" w:sz="0" w:space="0" w:color="auto"/>
        <w:bottom w:val="none" w:sz="0" w:space="0" w:color="auto"/>
        <w:right w:val="none" w:sz="0" w:space="0" w:color="auto"/>
      </w:divBdr>
    </w:div>
    <w:div w:id="1744568695">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2084837791">
      <w:bodyDiv w:val="1"/>
      <w:marLeft w:val="0"/>
      <w:marRight w:val="0"/>
      <w:marTop w:val="0"/>
      <w:marBottom w:val="0"/>
      <w:divBdr>
        <w:top w:val="none" w:sz="0" w:space="0" w:color="auto"/>
        <w:left w:val="none" w:sz="0" w:space="0" w:color="auto"/>
        <w:bottom w:val="none" w:sz="0" w:space="0" w:color="auto"/>
        <w:right w:val="none" w:sz="0" w:space="0" w:color="auto"/>
      </w:divBdr>
    </w:div>
    <w:div w:id="2087531498">
      <w:bodyDiv w:val="1"/>
      <w:marLeft w:val="0"/>
      <w:marRight w:val="0"/>
      <w:marTop w:val="0"/>
      <w:marBottom w:val="0"/>
      <w:divBdr>
        <w:top w:val="none" w:sz="0" w:space="0" w:color="auto"/>
        <w:left w:val="none" w:sz="0" w:space="0" w:color="auto"/>
        <w:bottom w:val="none" w:sz="0" w:space="0" w:color="auto"/>
        <w:right w:val="none" w:sz="0" w:space="0" w:color="auto"/>
      </w:divBdr>
    </w:div>
    <w:div w:id="20883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5.campaign-archive2.com/?u=ee1282d5c9f8ad96a8b51f014&amp;id=a369963c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eltercluster.org/global-strategic-advisory-group/documents/sag-meeting-minutes-05052017" TargetMode="External"/><Relationship Id="rId4" Type="http://schemas.microsoft.com/office/2007/relationships/stylesWithEffects" Target="stylesWithEffects.xml"/><Relationship Id="rId9" Type="http://schemas.openxmlformats.org/officeDocument/2006/relationships/hyperlink" Target="https://docs.google.com/document/d/1gCX-eZg7guzqo-WxwfBjKwNJfgRFKfb5qTyC45AlU_0/edit?usp=sha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30FA-1514-4AC8-8F87-861439E0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 NARYMBAEVA</dc:creator>
  <cp:lastModifiedBy>Miguel Urquia</cp:lastModifiedBy>
  <cp:revision>3</cp:revision>
  <cp:lastPrinted>2016-06-23T11:10:00Z</cp:lastPrinted>
  <dcterms:created xsi:type="dcterms:W3CDTF">2017-07-27T15:29:00Z</dcterms:created>
  <dcterms:modified xsi:type="dcterms:W3CDTF">2017-07-28T08:17:00Z</dcterms:modified>
</cp:coreProperties>
</file>