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A70" w:rsidRDefault="0022090A">
      <w:pPr>
        <w:rPr>
          <w:b/>
          <w:u w:val="single"/>
          <w:lang w:val="en-US"/>
        </w:rPr>
      </w:pPr>
      <w:r w:rsidRPr="0022090A">
        <w:rPr>
          <w:b/>
          <w:u w:val="single"/>
          <w:lang w:val="en-US"/>
        </w:rPr>
        <w:t>PROCESS FOR SELECTING SAG MEMBERS</w:t>
      </w:r>
    </w:p>
    <w:p w:rsidR="0022090A" w:rsidRDefault="0022090A">
      <w:pPr>
        <w:rPr>
          <w:b/>
          <w:u w:val="single"/>
          <w:lang w:val="en-US"/>
        </w:rPr>
      </w:pPr>
    </w:p>
    <w:p w:rsidR="0022090A" w:rsidRPr="0022090A" w:rsidRDefault="0022090A" w:rsidP="0022090A">
      <w:pPr>
        <w:pStyle w:val="ListParagraph"/>
        <w:numPr>
          <w:ilvl w:val="0"/>
          <w:numId w:val="1"/>
        </w:numPr>
        <w:rPr>
          <w:b/>
          <w:lang w:val="en-US"/>
        </w:rPr>
      </w:pPr>
      <w:r w:rsidRPr="0022090A">
        <w:rPr>
          <w:b/>
          <w:lang w:val="en-US"/>
        </w:rPr>
        <w:t>Call for Expressions of Interest</w:t>
      </w:r>
    </w:p>
    <w:p w:rsidR="0022090A" w:rsidRDefault="0022090A" w:rsidP="0022090A">
      <w:pPr>
        <w:pStyle w:val="ListParagraph"/>
        <w:numPr>
          <w:ilvl w:val="0"/>
          <w:numId w:val="4"/>
        </w:numPr>
        <w:rPr>
          <w:lang w:val="en-US"/>
        </w:rPr>
      </w:pPr>
      <w:r>
        <w:rPr>
          <w:lang w:val="en-US"/>
        </w:rPr>
        <w:t>A Global Update will be sent explaining the criteria to be a SAG member and encouraging cluster partners who fulfil the criteria to apply.</w:t>
      </w:r>
    </w:p>
    <w:p w:rsidR="0022090A" w:rsidRDefault="0022090A" w:rsidP="0022090A">
      <w:pPr>
        <w:pStyle w:val="ListParagraph"/>
        <w:numPr>
          <w:ilvl w:val="0"/>
          <w:numId w:val="4"/>
        </w:numPr>
        <w:rPr>
          <w:lang w:val="en-US"/>
        </w:rPr>
      </w:pPr>
      <w:r>
        <w:rPr>
          <w:lang w:val="en-US"/>
        </w:rPr>
        <w:t>The expressions of interest (</w:t>
      </w:r>
      <w:proofErr w:type="spellStart"/>
      <w:r>
        <w:rPr>
          <w:lang w:val="en-US"/>
        </w:rPr>
        <w:t>EoI</w:t>
      </w:r>
      <w:proofErr w:type="spellEnd"/>
      <w:r>
        <w:rPr>
          <w:lang w:val="en-US"/>
        </w:rPr>
        <w:t xml:space="preserve">) should include a </w:t>
      </w:r>
      <w:r w:rsidR="00743722">
        <w:rPr>
          <w:lang w:val="en-US"/>
        </w:rPr>
        <w:t xml:space="preserve">short </w:t>
      </w:r>
      <w:r>
        <w:rPr>
          <w:lang w:val="en-US"/>
        </w:rPr>
        <w:t xml:space="preserve">paragraph </w:t>
      </w:r>
      <w:r w:rsidR="00743722">
        <w:rPr>
          <w:lang w:val="en-US"/>
        </w:rPr>
        <w:t>where applicants explain</w:t>
      </w:r>
      <w:r>
        <w:rPr>
          <w:lang w:val="en-US"/>
        </w:rPr>
        <w:t xml:space="preserve"> their contributions to the GSC so far and the issues they are interested in pursuing as SAG members.</w:t>
      </w:r>
    </w:p>
    <w:p w:rsidR="0022090A" w:rsidRDefault="0022090A" w:rsidP="0022090A">
      <w:pPr>
        <w:pStyle w:val="ListParagraph"/>
        <w:rPr>
          <w:lang w:val="en-US"/>
        </w:rPr>
      </w:pPr>
    </w:p>
    <w:p w:rsidR="0022090A" w:rsidRPr="0022090A" w:rsidRDefault="0022090A" w:rsidP="0022090A">
      <w:pPr>
        <w:pStyle w:val="ListParagraph"/>
        <w:numPr>
          <w:ilvl w:val="0"/>
          <w:numId w:val="1"/>
        </w:numPr>
        <w:rPr>
          <w:b/>
          <w:lang w:val="en-US"/>
        </w:rPr>
      </w:pPr>
      <w:r w:rsidRPr="0022090A">
        <w:rPr>
          <w:b/>
          <w:lang w:val="en-US"/>
        </w:rPr>
        <w:t>Review of Expressions of Interest</w:t>
      </w:r>
    </w:p>
    <w:p w:rsidR="0022090A" w:rsidRDefault="0022090A" w:rsidP="00B64720">
      <w:pPr>
        <w:pStyle w:val="ListParagraph"/>
        <w:numPr>
          <w:ilvl w:val="0"/>
          <w:numId w:val="5"/>
        </w:numPr>
        <w:rPr>
          <w:lang w:val="en-US"/>
        </w:rPr>
      </w:pPr>
      <w:r>
        <w:rPr>
          <w:lang w:val="en-US"/>
        </w:rPr>
        <w:t xml:space="preserve">The GSC Support Team will review the </w:t>
      </w:r>
      <w:proofErr w:type="spellStart"/>
      <w:r>
        <w:rPr>
          <w:lang w:val="en-US"/>
        </w:rPr>
        <w:t>EoI</w:t>
      </w:r>
      <w:proofErr w:type="spellEnd"/>
      <w:r>
        <w:rPr>
          <w:lang w:val="en-US"/>
        </w:rPr>
        <w:t xml:space="preserve"> to ascertain that they fulfil the criteria. </w:t>
      </w:r>
    </w:p>
    <w:p w:rsidR="00743722" w:rsidRDefault="00743722" w:rsidP="00743722">
      <w:pPr>
        <w:pStyle w:val="ListParagraph"/>
        <w:numPr>
          <w:ilvl w:val="0"/>
          <w:numId w:val="5"/>
        </w:numPr>
        <w:rPr>
          <w:lang w:val="en-US"/>
        </w:rPr>
      </w:pPr>
      <w:r>
        <w:rPr>
          <w:lang w:val="en-US"/>
        </w:rPr>
        <w:t xml:space="preserve">A list of applicants fulfilling the criteria will be shared through a Global Update. </w:t>
      </w:r>
    </w:p>
    <w:p w:rsidR="00743722" w:rsidRDefault="00743722" w:rsidP="00743722">
      <w:pPr>
        <w:pStyle w:val="ListParagraph"/>
        <w:numPr>
          <w:ilvl w:val="0"/>
          <w:numId w:val="5"/>
        </w:numPr>
        <w:rPr>
          <w:lang w:val="en-US"/>
        </w:rPr>
      </w:pPr>
      <w:r>
        <w:rPr>
          <w:lang w:val="en-US"/>
        </w:rPr>
        <w:t xml:space="preserve">GSC partners will have one week to present any objections to the list of applicants. </w:t>
      </w:r>
    </w:p>
    <w:p w:rsidR="00743722" w:rsidRPr="00743722" w:rsidRDefault="00743722" w:rsidP="00743722">
      <w:pPr>
        <w:pStyle w:val="ListParagraph"/>
        <w:numPr>
          <w:ilvl w:val="0"/>
          <w:numId w:val="5"/>
        </w:numPr>
        <w:rPr>
          <w:lang w:val="en-US"/>
        </w:rPr>
      </w:pPr>
      <w:r>
        <w:rPr>
          <w:lang w:val="en-US"/>
        </w:rPr>
        <w:t>The objections will be addressed by the GSC Support Team who will request electronic approval from the SAG.</w:t>
      </w:r>
    </w:p>
    <w:p w:rsidR="0022090A" w:rsidRDefault="0022090A" w:rsidP="0022090A">
      <w:pPr>
        <w:pStyle w:val="ListParagraph"/>
        <w:rPr>
          <w:lang w:val="en-US"/>
        </w:rPr>
      </w:pPr>
    </w:p>
    <w:p w:rsidR="0022090A" w:rsidRPr="0022090A" w:rsidRDefault="0022090A" w:rsidP="0022090A">
      <w:pPr>
        <w:pStyle w:val="ListParagraph"/>
        <w:numPr>
          <w:ilvl w:val="0"/>
          <w:numId w:val="1"/>
        </w:numPr>
        <w:rPr>
          <w:b/>
          <w:lang w:val="en-US"/>
        </w:rPr>
      </w:pPr>
      <w:r w:rsidRPr="0022090A">
        <w:rPr>
          <w:b/>
          <w:lang w:val="en-US"/>
        </w:rPr>
        <w:t>Presentation of candidates</w:t>
      </w:r>
    </w:p>
    <w:p w:rsidR="00B64720" w:rsidRDefault="00B64720" w:rsidP="00B64720">
      <w:pPr>
        <w:pStyle w:val="ListParagraph"/>
        <w:numPr>
          <w:ilvl w:val="0"/>
          <w:numId w:val="8"/>
        </w:numPr>
        <w:rPr>
          <w:lang w:val="en-US"/>
        </w:rPr>
      </w:pPr>
      <w:r>
        <w:rPr>
          <w:lang w:val="en-US"/>
        </w:rPr>
        <w:t>Once the objections are resolved, a final list will be shared through a Global Update.</w:t>
      </w:r>
    </w:p>
    <w:p w:rsidR="00B64720" w:rsidRDefault="0022090A" w:rsidP="00B64720">
      <w:pPr>
        <w:pStyle w:val="ListParagraph"/>
        <w:numPr>
          <w:ilvl w:val="0"/>
          <w:numId w:val="8"/>
        </w:numPr>
        <w:rPr>
          <w:lang w:val="en-US"/>
        </w:rPr>
      </w:pPr>
      <w:r>
        <w:rPr>
          <w:lang w:val="en-US"/>
        </w:rPr>
        <w:t xml:space="preserve">This </w:t>
      </w:r>
      <w:r w:rsidR="00B64720">
        <w:rPr>
          <w:lang w:val="en-US"/>
        </w:rPr>
        <w:t xml:space="preserve">final </w:t>
      </w:r>
      <w:r>
        <w:rPr>
          <w:lang w:val="en-US"/>
        </w:rPr>
        <w:t xml:space="preserve">list </w:t>
      </w:r>
      <w:r w:rsidR="00743722">
        <w:rPr>
          <w:lang w:val="en-US"/>
        </w:rPr>
        <w:t xml:space="preserve">and the presentation paragraph from each candidate </w:t>
      </w:r>
      <w:r>
        <w:rPr>
          <w:lang w:val="en-US"/>
        </w:rPr>
        <w:t xml:space="preserve">will be included as part of the background documentation during the GSC meeting. </w:t>
      </w:r>
    </w:p>
    <w:p w:rsidR="0022090A" w:rsidRDefault="0022090A" w:rsidP="00B64720">
      <w:pPr>
        <w:pStyle w:val="ListParagraph"/>
        <w:numPr>
          <w:ilvl w:val="0"/>
          <w:numId w:val="8"/>
        </w:numPr>
        <w:rPr>
          <w:lang w:val="en-US"/>
        </w:rPr>
      </w:pPr>
      <w:r>
        <w:rPr>
          <w:lang w:val="en-US"/>
        </w:rPr>
        <w:t xml:space="preserve">A document summarizing the </w:t>
      </w:r>
      <w:r w:rsidR="00743722">
        <w:rPr>
          <w:lang w:val="en-US"/>
        </w:rPr>
        <w:t>attendance</w:t>
      </w:r>
      <w:r>
        <w:rPr>
          <w:lang w:val="en-US"/>
        </w:rPr>
        <w:t xml:space="preserve"> of </w:t>
      </w:r>
      <w:r w:rsidR="00743722">
        <w:rPr>
          <w:lang w:val="en-US"/>
        </w:rPr>
        <w:t>SAG members to</w:t>
      </w:r>
      <w:r>
        <w:rPr>
          <w:lang w:val="en-US"/>
        </w:rPr>
        <w:t xml:space="preserve"> the </w:t>
      </w:r>
      <w:r w:rsidR="00743722">
        <w:rPr>
          <w:lang w:val="en-US"/>
        </w:rPr>
        <w:t xml:space="preserve">year’s </w:t>
      </w:r>
      <w:r>
        <w:rPr>
          <w:lang w:val="en-US"/>
        </w:rPr>
        <w:t>SAG meetings will also be shared.</w:t>
      </w:r>
    </w:p>
    <w:p w:rsidR="00B64720" w:rsidRPr="00B64720" w:rsidRDefault="00B64720" w:rsidP="00B64720">
      <w:pPr>
        <w:pStyle w:val="ListParagraph"/>
        <w:ind w:left="1440"/>
        <w:rPr>
          <w:lang w:val="en-US"/>
        </w:rPr>
      </w:pPr>
    </w:p>
    <w:p w:rsidR="0022090A" w:rsidRDefault="0022090A" w:rsidP="0022090A">
      <w:pPr>
        <w:pStyle w:val="ListParagraph"/>
        <w:numPr>
          <w:ilvl w:val="0"/>
          <w:numId w:val="1"/>
        </w:numPr>
        <w:rPr>
          <w:b/>
          <w:lang w:val="en-US"/>
        </w:rPr>
      </w:pPr>
      <w:r w:rsidRPr="00B64720">
        <w:rPr>
          <w:b/>
          <w:lang w:val="en-US"/>
        </w:rPr>
        <w:t>Voting</w:t>
      </w:r>
    </w:p>
    <w:p w:rsidR="00B64720" w:rsidRDefault="00B64720" w:rsidP="00B64720">
      <w:pPr>
        <w:pStyle w:val="ListParagraph"/>
        <w:numPr>
          <w:ilvl w:val="0"/>
          <w:numId w:val="6"/>
        </w:numPr>
        <w:rPr>
          <w:lang w:val="en-US"/>
        </w:rPr>
      </w:pPr>
      <w:r>
        <w:rPr>
          <w:lang w:val="en-US"/>
        </w:rPr>
        <w:t>A session will be held during the first day of the GSC meeting for the SAG selection.</w:t>
      </w:r>
      <w:r w:rsidR="00F3527C">
        <w:rPr>
          <w:lang w:val="en-US"/>
        </w:rPr>
        <w:t xml:space="preserve"> This session will be open to all GSC participants.</w:t>
      </w:r>
    </w:p>
    <w:p w:rsidR="00B64720" w:rsidRDefault="00B64720" w:rsidP="00B64720">
      <w:pPr>
        <w:pStyle w:val="ListParagraph"/>
        <w:numPr>
          <w:ilvl w:val="0"/>
          <w:numId w:val="6"/>
        </w:numPr>
        <w:rPr>
          <w:lang w:val="en-US"/>
        </w:rPr>
      </w:pPr>
      <w:r>
        <w:rPr>
          <w:lang w:val="en-US"/>
        </w:rPr>
        <w:t xml:space="preserve">Candidates will have the opportunity to </w:t>
      </w:r>
      <w:r w:rsidR="00743722">
        <w:rPr>
          <w:lang w:val="en-US"/>
        </w:rPr>
        <w:t xml:space="preserve">briefly </w:t>
      </w:r>
      <w:r>
        <w:rPr>
          <w:lang w:val="en-US"/>
        </w:rPr>
        <w:t>present their candidatures before the election during the GSC meeting voting session.</w:t>
      </w:r>
    </w:p>
    <w:p w:rsidR="00743722" w:rsidRDefault="00F3527C" w:rsidP="00B64720">
      <w:pPr>
        <w:pStyle w:val="ListParagraph"/>
        <w:numPr>
          <w:ilvl w:val="0"/>
          <w:numId w:val="6"/>
        </w:numPr>
        <w:rPr>
          <w:lang w:val="en-US"/>
        </w:rPr>
      </w:pPr>
      <w:r>
        <w:rPr>
          <w:lang w:val="en-US"/>
        </w:rPr>
        <w:t xml:space="preserve">Participants </w:t>
      </w:r>
      <w:r w:rsidR="00743722">
        <w:rPr>
          <w:lang w:val="en-US"/>
        </w:rPr>
        <w:t>will have the opportunity to ask questions</w:t>
      </w:r>
      <w:r>
        <w:rPr>
          <w:lang w:val="en-US"/>
        </w:rPr>
        <w:t xml:space="preserve"> to candidates.</w:t>
      </w:r>
    </w:p>
    <w:p w:rsidR="00B64720" w:rsidRPr="00B64720" w:rsidRDefault="00F3527C" w:rsidP="00B64720">
      <w:pPr>
        <w:pStyle w:val="ListParagraph"/>
        <w:numPr>
          <w:ilvl w:val="0"/>
          <w:numId w:val="6"/>
        </w:numPr>
        <w:rPr>
          <w:lang w:val="en-US"/>
        </w:rPr>
      </w:pPr>
      <w:r>
        <w:rPr>
          <w:lang w:val="en-US"/>
        </w:rPr>
        <w:t xml:space="preserve">Only one person from each of the organizations will be able to vote. </w:t>
      </w:r>
      <w:r w:rsidR="00B64720">
        <w:rPr>
          <w:lang w:val="en-US"/>
        </w:rPr>
        <w:t>Organization representatives will have the opportunity to vote for a full SAG (10 members)</w:t>
      </w:r>
      <w:r w:rsidR="004D0ED7">
        <w:rPr>
          <w:lang w:val="en-US"/>
        </w:rPr>
        <w:t>. This does not include IFRC and UNHCR as cluster lead agencies they are permanent SAG members.</w:t>
      </w:r>
    </w:p>
    <w:p w:rsidR="00B64720" w:rsidRDefault="00B64720" w:rsidP="00B64720">
      <w:pPr>
        <w:pStyle w:val="ListParagraph"/>
        <w:rPr>
          <w:lang w:val="en-US"/>
        </w:rPr>
      </w:pPr>
    </w:p>
    <w:p w:rsidR="0022090A" w:rsidRPr="00B64720" w:rsidRDefault="0022090A" w:rsidP="0022090A">
      <w:pPr>
        <w:pStyle w:val="ListParagraph"/>
        <w:numPr>
          <w:ilvl w:val="0"/>
          <w:numId w:val="1"/>
        </w:numPr>
        <w:rPr>
          <w:b/>
          <w:lang w:val="en-US"/>
        </w:rPr>
      </w:pPr>
      <w:r w:rsidRPr="00B64720">
        <w:rPr>
          <w:b/>
          <w:lang w:val="en-US"/>
        </w:rPr>
        <w:t>Counting of votes and selection of SAG members</w:t>
      </w:r>
    </w:p>
    <w:p w:rsidR="00B64720" w:rsidRDefault="00B64720" w:rsidP="00B64720">
      <w:pPr>
        <w:pStyle w:val="ListParagraph"/>
        <w:numPr>
          <w:ilvl w:val="0"/>
          <w:numId w:val="7"/>
        </w:numPr>
        <w:rPr>
          <w:lang w:val="en-US"/>
        </w:rPr>
      </w:pPr>
      <w:r>
        <w:rPr>
          <w:lang w:val="en-US"/>
        </w:rPr>
        <w:t>The GSC Support Team will count the votes. Anyone interested can observe the counting of the votes.</w:t>
      </w:r>
    </w:p>
    <w:p w:rsidR="00743722" w:rsidRDefault="00743722" w:rsidP="00B64720">
      <w:pPr>
        <w:pStyle w:val="ListParagraph"/>
        <w:numPr>
          <w:ilvl w:val="0"/>
          <w:numId w:val="7"/>
        </w:numPr>
        <w:rPr>
          <w:lang w:val="en-US"/>
        </w:rPr>
      </w:pPr>
      <w:r>
        <w:rPr>
          <w:lang w:val="en-US"/>
        </w:rPr>
        <w:t>In case of draw of some organizations in the voting the priority will the following:</w:t>
      </w:r>
    </w:p>
    <w:p w:rsidR="00A02AD8" w:rsidRDefault="00A02AD8" w:rsidP="00A02AD8">
      <w:pPr>
        <w:pStyle w:val="ListParagraph"/>
        <w:numPr>
          <w:ilvl w:val="1"/>
          <w:numId w:val="7"/>
        </w:numPr>
        <w:rPr>
          <w:lang w:val="en-US"/>
        </w:rPr>
      </w:pPr>
      <w:r>
        <w:rPr>
          <w:lang w:val="en-US"/>
        </w:rPr>
        <w:t>Organizations which have never been SAG members but have actively</w:t>
      </w:r>
      <w:r>
        <w:rPr>
          <w:rStyle w:val="FootnoteReference"/>
          <w:lang w:val="en-US"/>
        </w:rPr>
        <w:footnoteReference w:id="1"/>
      </w:r>
      <w:r>
        <w:rPr>
          <w:lang w:val="en-US"/>
        </w:rPr>
        <w:t xml:space="preserve"> participated in the GSC.</w:t>
      </w:r>
    </w:p>
    <w:p w:rsidR="00A02AD8" w:rsidRDefault="00A02AD8" w:rsidP="00A02AD8">
      <w:pPr>
        <w:pStyle w:val="ListParagraph"/>
        <w:numPr>
          <w:ilvl w:val="1"/>
          <w:numId w:val="7"/>
        </w:numPr>
        <w:rPr>
          <w:lang w:val="en-US"/>
        </w:rPr>
      </w:pPr>
      <w:r>
        <w:rPr>
          <w:lang w:val="en-US"/>
        </w:rPr>
        <w:t>Organizations which have not been SAG members in the previous year but have actively</w:t>
      </w:r>
      <w:r>
        <w:rPr>
          <w:rStyle w:val="FootnoteReference"/>
          <w:lang w:val="en-US"/>
        </w:rPr>
        <w:t xml:space="preserve"> </w:t>
      </w:r>
      <w:r>
        <w:rPr>
          <w:lang w:val="en-US"/>
        </w:rPr>
        <w:t>participated in the GSC.</w:t>
      </w:r>
    </w:p>
    <w:p w:rsidR="00D05FB7" w:rsidRDefault="00D05FB7" w:rsidP="00D05FB7">
      <w:pPr>
        <w:pStyle w:val="ListParagraph"/>
        <w:numPr>
          <w:ilvl w:val="1"/>
          <w:numId w:val="7"/>
        </w:numPr>
        <w:rPr>
          <w:lang w:val="en-US"/>
        </w:rPr>
      </w:pPr>
      <w:r>
        <w:rPr>
          <w:lang w:val="en-US"/>
        </w:rPr>
        <w:t xml:space="preserve">Organizations which have </w:t>
      </w:r>
      <w:r w:rsidR="00A02AD8">
        <w:rPr>
          <w:lang w:val="en-US"/>
        </w:rPr>
        <w:t>been</w:t>
      </w:r>
      <w:r>
        <w:rPr>
          <w:lang w:val="en-US"/>
        </w:rPr>
        <w:t xml:space="preserve"> </w:t>
      </w:r>
      <w:r w:rsidR="00A02AD8">
        <w:rPr>
          <w:lang w:val="en-US"/>
        </w:rPr>
        <w:t>SAG members in the previous year and have actively</w:t>
      </w:r>
      <w:r w:rsidR="00A02AD8">
        <w:rPr>
          <w:rStyle w:val="FootnoteReference"/>
          <w:lang w:val="en-US"/>
        </w:rPr>
        <w:t xml:space="preserve"> </w:t>
      </w:r>
      <w:r w:rsidR="00A02AD8">
        <w:rPr>
          <w:lang w:val="en-US"/>
        </w:rPr>
        <w:t>participated in the GSC.</w:t>
      </w:r>
    </w:p>
    <w:p w:rsidR="00A02AD8" w:rsidRPr="006B2475" w:rsidRDefault="00A02AD8" w:rsidP="006B2475">
      <w:pPr>
        <w:pStyle w:val="ListParagraph"/>
        <w:numPr>
          <w:ilvl w:val="1"/>
          <w:numId w:val="7"/>
        </w:numPr>
        <w:rPr>
          <w:lang w:val="en-US"/>
        </w:rPr>
      </w:pPr>
      <w:r>
        <w:rPr>
          <w:lang w:val="en-US"/>
        </w:rPr>
        <w:t xml:space="preserve">Organizations which have </w:t>
      </w:r>
      <w:r w:rsidR="006B2475">
        <w:rPr>
          <w:lang w:val="en-US"/>
        </w:rPr>
        <w:t xml:space="preserve">never </w:t>
      </w:r>
      <w:r>
        <w:rPr>
          <w:lang w:val="en-US"/>
        </w:rPr>
        <w:t>been SAG members</w:t>
      </w:r>
      <w:r w:rsidR="006B2475">
        <w:rPr>
          <w:lang w:val="en-US"/>
        </w:rPr>
        <w:t xml:space="preserve"> and have had some participation in the GSC.</w:t>
      </w:r>
    </w:p>
    <w:p w:rsidR="006B2475" w:rsidRDefault="00D05FB7" w:rsidP="00743722">
      <w:pPr>
        <w:pStyle w:val="ListParagraph"/>
        <w:numPr>
          <w:ilvl w:val="1"/>
          <w:numId w:val="7"/>
        </w:numPr>
        <w:rPr>
          <w:lang w:val="en-US"/>
        </w:rPr>
      </w:pPr>
      <w:r>
        <w:rPr>
          <w:lang w:val="en-US"/>
        </w:rPr>
        <w:t xml:space="preserve">Organizations which have not </w:t>
      </w:r>
      <w:r w:rsidR="006B2475">
        <w:rPr>
          <w:lang w:val="en-US"/>
        </w:rPr>
        <w:t xml:space="preserve">been SAG members </w:t>
      </w:r>
      <w:r w:rsidR="00A02AD8">
        <w:rPr>
          <w:lang w:val="en-US"/>
        </w:rPr>
        <w:t xml:space="preserve">in the previous </w:t>
      </w:r>
      <w:r>
        <w:rPr>
          <w:lang w:val="en-US"/>
        </w:rPr>
        <w:t>year</w:t>
      </w:r>
      <w:r w:rsidR="006B2475">
        <w:rPr>
          <w:lang w:val="en-US"/>
        </w:rPr>
        <w:t xml:space="preserve"> and have had some participation in the GSC</w:t>
      </w:r>
      <w:r w:rsidR="00A02AD8">
        <w:rPr>
          <w:lang w:val="en-US"/>
        </w:rPr>
        <w:t>.</w:t>
      </w:r>
    </w:p>
    <w:p w:rsidR="006B2475" w:rsidRDefault="006B2475" w:rsidP="006B2475">
      <w:pPr>
        <w:pStyle w:val="ListParagraph"/>
        <w:numPr>
          <w:ilvl w:val="1"/>
          <w:numId w:val="7"/>
        </w:numPr>
        <w:rPr>
          <w:lang w:val="en-US"/>
        </w:rPr>
      </w:pPr>
      <w:r>
        <w:rPr>
          <w:lang w:val="en-US"/>
        </w:rPr>
        <w:t>Organizations which have been SAG members before and have not actively</w:t>
      </w:r>
      <w:r>
        <w:rPr>
          <w:rStyle w:val="FootnoteReference"/>
          <w:lang w:val="en-US"/>
        </w:rPr>
        <w:t xml:space="preserve"> </w:t>
      </w:r>
      <w:r>
        <w:rPr>
          <w:lang w:val="en-US"/>
        </w:rPr>
        <w:t>participated in the GSC.</w:t>
      </w:r>
    </w:p>
    <w:p w:rsidR="006B2475" w:rsidRDefault="006B2475" w:rsidP="006B2475">
      <w:pPr>
        <w:pStyle w:val="ListParagraph"/>
        <w:numPr>
          <w:ilvl w:val="1"/>
          <w:numId w:val="7"/>
        </w:numPr>
        <w:rPr>
          <w:lang w:val="en-US"/>
        </w:rPr>
      </w:pPr>
      <w:r>
        <w:rPr>
          <w:lang w:val="en-US"/>
        </w:rPr>
        <w:t>Organizations which have not been SAG members</w:t>
      </w:r>
      <w:r w:rsidR="00631ECD">
        <w:rPr>
          <w:lang w:val="en-US"/>
        </w:rPr>
        <w:t xml:space="preserve"> and have</w:t>
      </w:r>
      <w:r>
        <w:rPr>
          <w:lang w:val="en-US"/>
        </w:rPr>
        <w:t xml:space="preserve"> not actively participat</w:t>
      </w:r>
      <w:r w:rsidR="00631ECD">
        <w:rPr>
          <w:lang w:val="en-US"/>
        </w:rPr>
        <w:t>ed</w:t>
      </w:r>
      <w:r>
        <w:rPr>
          <w:lang w:val="en-US"/>
        </w:rPr>
        <w:t xml:space="preserve"> in the GSC.</w:t>
      </w:r>
    </w:p>
    <w:p w:rsidR="00743722" w:rsidRDefault="00D05FB7" w:rsidP="006B2475">
      <w:pPr>
        <w:pStyle w:val="ListParagraph"/>
        <w:ind w:left="2160"/>
        <w:rPr>
          <w:lang w:val="en-US"/>
        </w:rPr>
      </w:pPr>
      <w:r>
        <w:rPr>
          <w:lang w:val="en-US"/>
        </w:rPr>
        <w:t xml:space="preserve"> </w:t>
      </w:r>
    </w:p>
    <w:p w:rsidR="00F3527C" w:rsidRDefault="00B64720" w:rsidP="00B64720">
      <w:pPr>
        <w:pStyle w:val="ListParagraph"/>
        <w:numPr>
          <w:ilvl w:val="0"/>
          <w:numId w:val="7"/>
        </w:numPr>
        <w:rPr>
          <w:lang w:val="en-US"/>
        </w:rPr>
      </w:pPr>
      <w:r>
        <w:rPr>
          <w:lang w:val="en-US"/>
        </w:rPr>
        <w:t xml:space="preserve">The results will be announced </w:t>
      </w:r>
      <w:r w:rsidR="00F3527C">
        <w:rPr>
          <w:lang w:val="en-US"/>
        </w:rPr>
        <w:t>in the morning of</w:t>
      </w:r>
      <w:r>
        <w:rPr>
          <w:lang w:val="en-US"/>
        </w:rPr>
        <w:t xml:space="preserve"> the second day of the GSC meeting.</w:t>
      </w:r>
      <w:r w:rsidR="00F3527C">
        <w:rPr>
          <w:lang w:val="en-US"/>
        </w:rPr>
        <w:t xml:space="preserve"> </w:t>
      </w:r>
    </w:p>
    <w:p w:rsidR="00F3527C" w:rsidRDefault="00F3527C" w:rsidP="00F3527C">
      <w:pPr>
        <w:pStyle w:val="ListParagraph"/>
        <w:numPr>
          <w:ilvl w:val="1"/>
          <w:numId w:val="7"/>
        </w:numPr>
        <w:rPr>
          <w:lang w:val="en-US"/>
        </w:rPr>
      </w:pPr>
      <w:r>
        <w:rPr>
          <w:lang w:val="en-US"/>
        </w:rPr>
        <w:t xml:space="preserve">Any participant to the GSC meeting will have the opportunity to express objections to the GSC Coordinators on the results of the list presented by the Support Team. The GSC Coordinators will have the prerogative to accept or reject the objection presented. </w:t>
      </w:r>
    </w:p>
    <w:p w:rsidR="00B64720" w:rsidRDefault="00F3527C" w:rsidP="00F3527C">
      <w:pPr>
        <w:pStyle w:val="ListParagraph"/>
        <w:numPr>
          <w:ilvl w:val="1"/>
          <w:numId w:val="7"/>
        </w:numPr>
        <w:rPr>
          <w:lang w:val="en-US"/>
        </w:rPr>
      </w:pPr>
      <w:r>
        <w:rPr>
          <w:lang w:val="en-US"/>
        </w:rPr>
        <w:t>At the end of the second day of the GSC meeting, the GSC Coordinators will present the final list of SAG members.</w:t>
      </w:r>
    </w:p>
    <w:p w:rsidR="00F3527C" w:rsidRDefault="00F3527C" w:rsidP="00F3527C">
      <w:pPr>
        <w:pStyle w:val="ListParagraph"/>
        <w:numPr>
          <w:ilvl w:val="1"/>
          <w:numId w:val="7"/>
        </w:numPr>
        <w:rPr>
          <w:lang w:val="en-US"/>
        </w:rPr>
      </w:pPr>
      <w:r>
        <w:rPr>
          <w:lang w:val="en-US"/>
        </w:rPr>
        <w:t>A Global Update will be sent announcing the composition of the new SAG.</w:t>
      </w:r>
    </w:p>
    <w:p w:rsidR="00D45952" w:rsidRDefault="00D45952" w:rsidP="00D45952">
      <w:pPr>
        <w:rPr>
          <w:lang w:val="en-US"/>
        </w:rPr>
      </w:pPr>
    </w:p>
    <w:p w:rsidR="00D45952" w:rsidRDefault="00D45952" w:rsidP="00D45952">
      <w:pPr>
        <w:rPr>
          <w:lang w:val="en-US"/>
        </w:rPr>
      </w:pPr>
    </w:p>
    <w:p w:rsidR="00D45952" w:rsidRDefault="00D45952" w:rsidP="00D45952">
      <w:pPr>
        <w:rPr>
          <w:lang w:val="en-US"/>
        </w:rPr>
      </w:pPr>
    </w:p>
    <w:p w:rsidR="00D45952" w:rsidRPr="00D45952" w:rsidRDefault="00D45952" w:rsidP="00D45952">
      <w:pPr>
        <w:jc w:val="right"/>
        <w:rPr>
          <w:lang w:val="en-US"/>
        </w:rPr>
      </w:pPr>
      <w:r>
        <w:rPr>
          <w:lang w:val="en-US"/>
        </w:rPr>
        <w:t>Approved by the GSC SAG in September 2017</w:t>
      </w:r>
    </w:p>
    <w:sectPr w:rsidR="00D45952" w:rsidRPr="00D4595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CE6" w:rsidRDefault="00821CE6" w:rsidP="00A02AD8">
      <w:pPr>
        <w:spacing w:after="0" w:line="240" w:lineRule="auto"/>
      </w:pPr>
      <w:r>
        <w:separator/>
      </w:r>
    </w:p>
  </w:endnote>
  <w:endnote w:type="continuationSeparator" w:id="0">
    <w:p w:rsidR="00821CE6" w:rsidRDefault="00821CE6" w:rsidP="00A0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CE6" w:rsidRDefault="00821CE6" w:rsidP="00A02AD8">
      <w:pPr>
        <w:spacing w:after="0" w:line="240" w:lineRule="auto"/>
      </w:pPr>
      <w:r>
        <w:separator/>
      </w:r>
    </w:p>
  </w:footnote>
  <w:footnote w:type="continuationSeparator" w:id="0">
    <w:p w:rsidR="00821CE6" w:rsidRDefault="00821CE6" w:rsidP="00A02AD8">
      <w:pPr>
        <w:spacing w:after="0" w:line="240" w:lineRule="auto"/>
      </w:pPr>
      <w:r>
        <w:continuationSeparator/>
      </w:r>
    </w:p>
  </w:footnote>
  <w:footnote w:id="1">
    <w:p w:rsidR="00A02AD8" w:rsidRPr="00A02AD8" w:rsidRDefault="00A02AD8">
      <w:pPr>
        <w:pStyle w:val="FootnoteText"/>
        <w:rPr>
          <w:lang w:val="en-US"/>
        </w:rPr>
      </w:pPr>
      <w:r>
        <w:rPr>
          <w:rStyle w:val="FootnoteReference"/>
        </w:rPr>
        <w:footnoteRef/>
      </w:r>
      <w:r>
        <w:t xml:space="preserve"> </w:t>
      </w:r>
      <w:r>
        <w:rPr>
          <w:lang w:val="en-US"/>
        </w:rPr>
        <w:t xml:space="preserve">Actively participate in this document means: leading a GSC WG, </w:t>
      </w:r>
      <w:r w:rsidR="007B62A2">
        <w:rPr>
          <w:lang w:val="en-US"/>
        </w:rPr>
        <w:t xml:space="preserve">or </w:t>
      </w:r>
      <w:r>
        <w:rPr>
          <w:lang w:val="en-US"/>
        </w:rPr>
        <w:t>contribut</w:t>
      </w:r>
      <w:r w:rsidR="007B62A2">
        <w:rPr>
          <w:lang w:val="en-US"/>
        </w:rPr>
        <w:t>ing</w:t>
      </w:r>
      <w:r>
        <w:rPr>
          <w:lang w:val="en-US"/>
        </w:rPr>
        <w:t xml:space="preserve"> to several WGs more than by participating in calls.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919F4"/>
    <w:multiLevelType w:val="hybridMultilevel"/>
    <w:tmpl w:val="6DDE6F98"/>
    <w:lvl w:ilvl="0" w:tplc="A1D058F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FD34CA"/>
    <w:multiLevelType w:val="hybridMultilevel"/>
    <w:tmpl w:val="AA506CC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48C1A0D"/>
    <w:multiLevelType w:val="hybridMultilevel"/>
    <w:tmpl w:val="CDEA0D56"/>
    <w:lvl w:ilvl="0" w:tplc="08090017">
      <w:start w:val="1"/>
      <w:numFmt w:val="lowerLetter"/>
      <w:lvlText w:val="%1)"/>
      <w:lvlJc w:val="left"/>
      <w:pPr>
        <w:ind w:left="1440" w:hanging="360"/>
      </w:pPr>
      <w:rPr>
        <w:rFont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00B6E68"/>
    <w:multiLevelType w:val="hybridMultilevel"/>
    <w:tmpl w:val="CDEA0D5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2505C6"/>
    <w:multiLevelType w:val="hybridMultilevel"/>
    <w:tmpl w:val="77F695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8A47DAF"/>
    <w:multiLevelType w:val="hybridMultilevel"/>
    <w:tmpl w:val="CDEA0D5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73124AA5"/>
    <w:multiLevelType w:val="hybridMultilevel"/>
    <w:tmpl w:val="CDEA0D5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93839AF"/>
    <w:multiLevelType w:val="hybridMultilevel"/>
    <w:tmpl w:val="38403E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90A"/>
    <w:rsid w:val="000D6C86"/>
    <w:rsid w:val="0022090A"/>
    <w:rsid w:val="00460A20"/>
    <w:rsid w:val="004765CE"/>
    <w:rsid w:val="004D0ED7"/>
    <w:rsid w:val="00631ECD"/>
    <w:rsid w:val="006B2475"/>
    <w:rsid w:val="006E1BDA"/>
    <w:rsid w:val="00742CA8"/>
    <w:rsid w:val="00743722"/>
    <w:rsid w:val="00762507"/>
    <w:rsid w:val="007B62A2"/>
    <w:rsid w:val="00821CE6"/>
    <w:rsid w:val="009903B4"/>
    <w:rsid w:val="00A02AD8"/>
    <w:rsid w:val="00A37EB4"/>
    <w:rsid w:val="00B466AA"/>
    <w:rsid w:val="00B51507"/>
    <w:rsid w:val="00B64720"/>
    <w:rsid w:val="00D05FB7"/>
    <w:rsid w:val="00D45952"/>
    <w:rsid w:val="00EE3B7D"/>
    <w:rsid w:val="00F3527C"/>
    <w:rsid w:val="00F5055C"/>
    <w:rsid w:val="00F53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0E3357-94F5-4E3C-98B0-648EDF87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90A"/>
    <w:pPr>
      <w:ind w:left="720"/>
      <w:contextualSpacing/>
    </w:pPr>
  </w:style>
  <w:style w:type="paragraph" w:styleId="FootnoteText">
    <w:name w:val="footnote text"/>
    <w:basedOn w:val="Normal"/>
    <w:link w:val="FootnoteTextChar"/>
    <w:uiPriority w:val="99"/>
    <w:semiHidden/>
    <w:unhideWhenUsed/>
    <w:rsid w:val="00A02AD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2AD8"/>
    <w:rPr>
      <w:sz w:val="20"/>
      <w:szCs w:val="20"/>
    </w:rPr>
  </w:style>
  <w:style w:type="character" w:styleId="FootnoteReference">
    <w:name w:val="footnote reference"/>
    <w:basedOn w:val="DefaultParagraphFont"/>
    <w:uiPriority w:val="99"/>
    <w:semiHidden/>
    <w:unhideWhenUsed/>
    <w:rsid w:val="00A02AD8"/>
    <w:rPr>
      <w:vertAlign w:val="superscript"/>
    </w:rPr>
  </w:style>
  <w:style w:type="paragraph" w:styleId="BalloonText">
    <w:name w:val="Balloon Text"/>
    <w:basedOn w:val="Normal"/>
    <w:link w:val="BalloonTextChar"/>
    <w:uiPriority w:val="99"/>
    <w:semiHidden/>
    <w:unhideWhenUsed/>
    <w:rsid w:val="00631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E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12A11-B82A-4EB2-81C7-C32C47337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UNHCR</Company>
  <LinksUpToDate>false</LinksUpToDate>
  <CharactersWithSpaces>3273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Urquia</dc:creator>
  <cp:keywords/>
  <dc:description/>
  <cp:lastModifiedBy>Miguel Urquia</cp:lastModifiedBy>
  <cp:revision>4</cp:revision>
  <cp:lastPrinted>2017-08-25T09:27:00Z</cp:lastPrinted>
  <dcterms:created xsi:type="dcterms:W3CDTF">2017-08-30T16:27:00Z</dcterms:created>
  <dcterms:modified xsi:type="dcterms:W3CDTF">2017-09-25T12:29:00Z</dcterms:modified>
</cp:coreProperties>
</file>